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6D" w:rsidRPr="004A026D" w:rsidRDefault="004A026D" w:rsidP="00E105A0">
      <w:pPr>
        <w:pStyle w:val="a3"/>
        <w:ind w:right="-5"/>
        <w:rPr>
          <w:b/>
          <w:color w:val="FF0000"/>
          <w:szCs w:val="24"/>
        </w:rPr>
      </w:pPr>
      <w:r w:rsidRPr="004A026D">
        <w:rPr>
          <w:b/>
          <w:color w:val="FF0000"/>
          <w:szCs w:val="24"/>
        </w:rPr>
        <w:t xml:space="preserve">                                                                                                             </w:t>
      </w:r>
      <w:r>
        <w:rPr>
          <w:b/>
          <w:color w:val="FF0000"/>
          <w:szCs w:val="24"/>
        </w:rPr>
        <w:t xml:space="preserve">              </w:t>
      </w:r>
    </w:p>
    <w:p w:rsidR="00E105A0" w:rsidRDefault="00E105A0" w:rsidP="00E105A0">
      <w:pPr>
        <w:pStyle w:val="a3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E105A0" w:rsidRDefault="00E105A0" w:rsidP="00E105A0">
      <w:pPr>
        <w:ind w:right="-5"/>
        <w:jc w:val="center"/>
        <w:rPr>
          <w:b/>
          <w:sz w:val="24"/>
          <w:szCs w:val="24"/>
        </w:rPr>
      </w:pPr>
    </w:p>
    <w:p w:rsidR="00E105A0" w:rsidRDefault="00E105A0" w:rsidP="00E105A0">
      <w:pPr>
        <w:ind w:right="-5"/>
        <w:rPr>
          <w:b/>
        </w:rPr>
      </w:pPr>
    </w:p>
    <w:p w:rsidR="00E105A0" w:rsidRDefault="00E105A0" w:rsidP="00E105A0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E105A0" w:rsidRDefault="00E105A0" w:rsidP="00E105A0">
      <w:pPr>
        <w:tabs>
          <w:tab w:val="left" w:pos="6820"/>
        </w:tabs>
        <w:ind w:right="-5"/>
        <w:rPr>
          <w:sz w:val="32"/>
        </w:rPr>
      </w:pPr>
    </w:p>
    <w:p w:rsidR="00E105A0" w:rsidRPr="00265346" w:rsidRDefault="00E105A0" w:rsidP="00E105A0">
      <w:pPr>
        <w:tabs>
          <w:tab w:val="left" w:pos="6820"/>
        </w:tabs>
        <w:ind w:right="-5"/>
        <w:rPr>
          <w:bCs/>
          <w:i/>
          <w:sz w:val="24"/>
          <w:szCs w:val="24"/>
          <w:u w:val="single"/>
        </w:rPr>
      </w:pPr>
      <w:r w:rsidRPr="00F82FFB">
        <w:rPr>
          <w:b/>
          <w:bCs/>
          <w:sz w:val="24"/>
          <w:szCs w:val="24"/>
          <w:u w:val="single"/>
        </w:rPr>
        <w:t xml:space="preserve">от </w:t>
      </w:r>
      <w:r w:rsidR="00C52747">
        <w:rPr>
          <w:b/>
          <w:bCs/>
          <w:sz w:val="24"/>
          <w:szCs w:val="24"/>
          <w:u w:val="single"/>
        </w:rPr>
        <w:t xml:space="preserve"> 07.11</w:t>
      </w:r>
      <w:r w:rsidRPr="00F82FFB">
        <w:rPr>
          <w:b/>
          <w:bCs/>
          <w:sz w:val="24"/>
          <w:szCs w:val="24"/>
          <w:u w:val="single"/>
        </w:rPr>
        <w:t>.201</w:t>
      </w:r>
      <w:r w:rsidR="00F82FFB" w:rsidRPr="00F82FFB">
        <w:rPr>
          <w:b/>
          <w:bCs/>
          <w:sz w:val="24"/>
          <w:szCs w:val="24"/>
          <w:u w:val="single"/>
        </w:rPr>
        <w:t>8</w:t>
      </w:r>
      <w:r w:rsidRPr="00F82FFB">
        <w:rPr>
          <w:b/>
          <w:bCs/>
          <w:sz w:val="24"/>
          <w:szCs w:val="24"/>
          <w:u w:val="single"/>
        </w:rPr>
        <w:t xml:space="preserve">   № </w:t>
      </w:r>
      <w:r w:rsidR="00C52747">
        <w:rPr>
          <w:b/>
          <w:bCs/>
          <w:sz w:val="24"/>
          <w:szCs w:val="24"/>
          <w:u w:val="single"/>
        </w:rPr>
        <w:t>121</w:t>
      </w:r>
      <w:r w:rsidR="00DC5398" w:rsidRPr="00F82FFB">
        <w:rPr>
          <w:b/>
          <w:bCs/>
          <w:sz w:val="24"/>
          <w:szCs w:val="24"/>
        </w:rPr>
        <w:t xml:space="preserve">       </w:t>
      </w:r>
      <w:r w:rsidR="00265346">
        <w:rPr>
          <w:b/>
          <w:bCs/>
          <w:sz w:val="24"/>
          <w:szCs w:val="24"/>
        </w:rPr>
        <w:t xml:space="preserve">        </w:t>
      </w:r>
    </w:p>
    <w:p w:rsidR="00E105A0" w:rsidRDefault="00E105A0" w:rsidP="00E105A0">
      <w:pPr>
        <w:tabs>
          <w:tab w:val="left" w:pos="6820"/>
        </w:tabs>
        <w:ind w:right="-5"/>
      </w:pPr>
      <w:r>
        <w:t xml:space="preserve">село </w:t>
      </w:r>
      <w:proofErr w:type="spellStart"/>
      <w:r>
        <w:t>Оксино</w:t>
      </w:r>
      <w:proofErr w:type="spellEnd"/>
      <w:r>
        <w:t xml:space="preserve">,  </w:t>
      </w:r>
    </w:p>
    <w:p w:rsidR="00E105A0" w:rsidRDefault="00E105A0" w:rsidP="00E105A0">
      <w:pPr>
        <w:tabs>
          <w:tab w:val="left" w:pos="6820"/>
        </w:tabs>
        <w:ind w:right="-5"/>
      </w:pPr>
      <w:r>
        <w:t>Ненецкий автономный округ</w:t>
      </w: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 УТВЕРЖДЕНИИ  ОСНОВНЫХ  НАПРАВЛЕНИЙ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БЮДЖЕТНОЙ  И  НАЛОГОВОЙ  ПОЛИТИКИ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«ПУСТОЗЕРСКИЙ СЕЛЬСОВЕТ» </w:t>
      </w:r>
    </w:p>
    <w:p w:rsidR="00E105A0" w:rsidRPr="004D3FB5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НЕНЕЦКОГО АВТОНОМНОГО ОКРУГА </w:t>
      </w:r>
      <w:r w:rsidRPr="00FA5CF0">
        <w:rPr>
          <w:sz w:val="22"/>
          <w:szCs w:val="22"/>
        </w:rPr>
        <w:t>НА 201</w:t>
      </w:r>
      <w:r w:rsidR="004A667A" w:rsidRPr="00FA5CF0">
        <w:rPr>
          <w:sz w:val="22"/>
          <w:szCs w:val="22"/>
        </w:rPr>
        <w:t>9</w:t>
      </w:r>
      <w:r w:rsidRPr="00FA5CF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</w:p>
    <w:p w:rsidR="00E105A0" w:rsidRDefault="00E105A0" w:rsidP="00E105A0">
      <w:pPr>
        <w:pStyle w:val="a3"/>
        <w:tabs>
          <w:tab w:val="left" w:pos="9360"/>
        </w:tabs>
        <w:ind w:right="-5"/>
        <w:rPr>
          <w:b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95C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D6195C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D6195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="00DD0DFA">
        <w:rPr>
          <w:rFonts w:ascii="Times New Roman" w:hAnsi="Times New Roman" w:cs="Times New Roman"/>
          <w:sz w:val="24"/>
          <w:szCs w:val="24"/>
        </w:rPr>
        <w:t>,</w:t>
      </w:r>
      <w:r w:rsidR="00D6195C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 округа</w:t>
      </w:r>
      <w:r w:rsidR="00D6195C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>
        <w:rPr>
          <w:rFonts w:ascii="Times New Roman" w:hAnsi="Times New Roman"/>
          <w:sz w:val="24"/>
          <w:szCs w:val="24"/>
        </w:rPr>
        <w:t xml:space="preserve"> </w:t>
      </w:r>
      <w:r w:rsidR="00310C6D"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 автономного  округа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Основные направления бюджетной и налоговой политики муниципального образования «</w:t>
      </w:r>
      <w:proofErr w:type="spellStart"/>
      <w:r>
        <w:rPr>
          <w:sz w:val="24"/>
          <w:szCs w:val="24"/>
        </w:rPr>
        <w:t>Пустозерский</w:t>
      </w:r>
      <w:proofErr w:type="spellEnd"/>
      <w:r>
        <w:rPr>
          <w:sz w:val="24"/>
          <w:szCs w:val="24"/>
        </w:rPr>
        <w:t xml:space="preserve"> сельсовет» Ненецкого автономного округа на 201</w:t>
      </w:r>
      <w:r w:rsidR="00F82FFB">
        <w:rPr>
          <w:sz w:val="24"/>
          <w:szCs w:val="24"/>
        </w:rPr>
        <w:t xml:space="preserve">9 </w:t>
      </w:r>
      <w:r w:rsidR="00E14F3A">
        <w:rPr>
          <w:sz w:val="24"/>
          <w:szCs w:val="24"/>
        </w:rPr>
        <w:t>г</w:t>
      </w:r>
      <w:r>
        <w:rPr>
          <w:sz w:val="24"/>
          <w:szCs w:val="24"/>
        </w:rPr>
        <w:t>од.</w:t>
      </w: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r w:rsidR="00E14F3A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C52747" w:rsidRDefault="00C52747" w:rsidP="00E105A0">
      <w:pPr>
        <w:pStyle w:val="a3"/>
        <w:ind w:right="-5"/>
        <w:jc w:val="both"/>
        <w:rPr>
          <w:szCs w:val="24"/>
        </w:rPr>
      </w:pP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Главы администрации</w:t>
      </w: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                                      </w:t>
      </w:r>
      <w:r w:rsidR="00310C6D">
        <w:rPr>
          <w:szCs w:val="24"/>
        </w:rPr>
        <w:t xml:space="preserve">               </w:t>
      </w: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«</w:t>
      </w:r>
      <w:proofErr w:type="spellStart"/>
      <w:r w:rsidRPr="00AB30BB">
        <w:rPr>
          <w:szCs w:val="24"/>
        </w:rPr>
        <w:t>Пустозерский</w:t>
      </w:r>
      <w:proofErr w:type="spellEnd"/>
      <w:r w:rsidRPr="00AB30BB">
        <w:rPr>
          <w:szCs w:val="24"/>
        </w:rPr>
        <w:t xml:space="preserve"> сельсовет»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Ненецкого автономного округа</w:t>
      </w:r>
      <w:r w:rsidR="00310C6D">
        <w:rPr>
          <w:szCs w:val="24"/>
        </w:rPr>
        <w:t xml:space="preserve">                                                </w:t>
      </w:r>
      <w:r w:rsidR="00C52747">
        <w:rPr>
          <w:szCs w:val="24"/>
        </w:rPr>
        <w:t xml:space="preserve">                  </w:t>
      </w:r>
      <w:proofErr w:type="spellStart"/>
      <w:r w:rsidR="00C52747">
        <w:rPr>
          <w:szCs w:val="24"/>
        </w:rPr>
        <w:t>Р.Е.Хозяинов</w:t>
      </w:r>
      <w:proofErr w:type="spellEnd"/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356625" w:rsidRPr="00675881" w:rsidRDefault="00356625" w:rsidP="003566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675881">
        <w:rPr>
          <w:sz w:val="22"/>
          <w:szCs w:val="22"/>
        </w:rPr>
        <w:t>Утверждены</w:t>
      </w:r>
    </w:p>
    <w:p w:rsidR="00356625" w:rsidRPr="00675881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75881">
        <w:rPr>
          <w:sz w:val="22"/>
          <w:szCs w:val="22"/>
        </w:rPr>
        <w:t>Постановлением Администрации</w:t>
      </w:r>
    </w:p>
    <w:p w:rsidR="00356625" w:rsidRPr="00675881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75881">
        <w:rPr>
          <w:sz w:val="22"/>
          <w:szCs w:val="22"/>
        </w:rPr>
        <w:t>МО «</w:t>
      </w:r>
      <w:proofErr w:type="spellStart"/>
      <w:r w:rsidRPr="00675881">
        <w:rPr>
          <w:sz w:val="22"/>
          <w:szCs w:val="22"/>
        </w:rPr>
        <w:t>Пустозерский</w:t>
      </w:r>
      <w:proofErr w:type="spellEnd"/>
      <w:r w:rsidRPr="00675881">
        <w:rPr>
          <w:sz w:val="22"/>
          <w:szCs w:val="22"/>
        </w:rPr>
        <w:t xml:space="preserve"> сельсовет» НАО</w:t>
      </w:r>
    </w:p>
    <w:p w:rsidR="00356625" w:rsidRPr="00F82FFB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C52747">
        <w:rPr>
          <w:sz w:val="22"/>
          <w:szCs w:val="22"/>
        </w:rPr>
        <w:t>от 07.11.2018  № 121</w:t>
      </w:r>
    </w:p>
    <w:p w:rsidR="00D25E10" w:rsidRDefault="00D25E10"/>
    <w:p w:rsidR="00D25E10" w:rsidRDefault="00D25E10"/>
    <w:p w:rsidR="000C05A9" w:rsidRPr="00356625" w:rsidRDefault="000C05A9" w:rsidP="0035662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D25E10" w:rsidRPr="00356625" w:rsidRDefault="00D25E10" w:rsidP="0035662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2"/>
          <w:szCs w:val="22"/>
        </w:rPr>
      </w:pPr>
      <w:r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D25E10" w:rsidRPr="00356625" w:rsidRDefault="00D25E10" w:rsidP="0035662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56625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35662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25E10" w:rsidRPr="00356625" w:rsidRDefault="00D25E10" w:rsidP="0035662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Ненецкого автономного округа на  201</w:t>
      </w:r>
      <w:r w:rsidR="004A667A" w:rsidRPr="00356625">
        <w:rPr>
          <w:rFonts w:ascii="Times New Roman" w:hAnsi="Times New Roman" w:cs="Times New Roman"/>
          <w:sz w:val="24"/>
          <w:szCs w:val="24"/>
        </w:rPr>
        <w:t>9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D25E10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D25E10" w:rsidRPr="00D71F15" w:rsidRDefault="00D25E10" w:rsidP="00D25E10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сельсовет» Ненецкого автономного округа  на 201</w:t>
      </w:r>
      <w:r w:rsidR="004A667A">
        <w:rPr>
          <w:sz w:val="24"/>
          <w:szCs w:val="24"/>
        </w:rPr>
        <w:t>9</w:t>
      </w:r>
      <w:r w:rsidRPr="00D71F15">
        <w:rPr>
          <w:sz w:val="24"/>
          <w:szCs w:val="24"/>
        </w:rPr>
        <w:t xml:space="preserve"> год (далее - бюджетная и налоговая политика) разработаны в соот</w:t>
      </w:r>
      <w:r w:rsidR="002468AB" w:rsidRPr="00D71F15">
        <w:rPr>
          <w:sz w:val="24"/>
          <w:szCs w:val="24"/>
        </w:rPr>
        <w:t>ветствии с Бюджетным Кодексом</w:t>
      </w:r>
      <w:r w:rsidRPr="00D71F15">
        <w:rPr>
          <w:sz w:val="24"/>
          <w:szCs w:val="24"/>
        </w:rPr>
        <w:t xml:space="preserve"> Российской Федерации, Положением «О бюджетном  процессе в муниципальном образовании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сельсовет» Ненецкого автономного округа,  утвержденным  Советом  депутатов муниципального образования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 сельсовет» Ненецкого автономного округа от 11.03.2014 № 3</w:t>
      </w:r>
      <w:r w:rsidR="008401F1" w:rsidRPr="00D71F15">
        <w:rPr>
          <w:sz w:val="24"/>
          <w:szCs w:val="24"/>
        </w:rPr>
        <w:t>, основными направлениями налоговой и бюджетной политики</w:t>
      </w:r>
      <w:proofErr w:type="gramEnd"/>
      <w:r w:rsidR="008401F1" w:rsidRPr="00D71F15">
        <w:rPr>
          <w:sz w:val="24"/>
          <w:szCs w:val="24"/>
        </w:rPr>
        <w:t xml:space="preserve"> </w:t>
      </w:r>
      <w:proofErr w:type="gramStart"/>
      <w:r w:rsidR="008401F1" w:rsidRPr="00D71F15">
        <w:rPr>
          <w:sz w:val="24"/>
          <w:szCs w:val="24"/>
        </w:rPr>
        <w:t>Нене</w:t>
      </w:r>
      <w:r w:rsidR="009A5014">
        <w:rPr>
          <w:sz w:val="24"/>
          <w:szCs w:val="24"/>
        </w:rPr>
        <w:t>цкого автономного округа на 2019 год и плановый период 2020-2021</w:t>
      </w:r>
      <w:r w:rsidR="008401F1" w:rsidRPr="00D71F15">
        <w:rPr>
          <w:sz w:val="24"/>
          <w:szCs w:val="24"/>
        </w:rPr>
        <w:t xml:space="preserve"> годов, в условиях, когда законом НАО от 19.09.2014 года №95-ОЗ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перераспределены полномочия органов местного самоуправления городского и сельский поселений, муниципального района и городского округа по решению вопросов местного значения между органа</w:t>
      </w:r>
      <w:r w:rsidR="00D44A42" w:rsidRPr="00D71F15">
        <w:rPr>
          <w:sz w:val="24"/>
          <w:szCs w:val="24"/>
        </w:rPr>
        <w:t>ми</w:t>
      </w:r>
      <w:proofErr w:type="gramEnd"/>
      <w:r w:rsidR="00D44A42" w:rsidRPr="00D71F15">
        <w:rPr>
          <w:sz w:val="24"/>
          <w:szCs w:val="24"/>
        </w:rPr>
        <w:t xml:space="preserve"> местного самоуправления и ор</w:t>
      </w:r>
      <w:r w:rsidR="008401F1" w:rsidRPr="00D71F15">
        <w:rPr>
          <w:sz w:val="24"/>
          <w:szCs w:val="24"/>
        </w:rPr>
        <w:t>ганами</w:t>
      </w:r>
      <w:r w:rsidR="00D44A42" w:rsidRPr="00D71F15">
        <w:rPr>
          <w:sz w:val="24"/>
          <w:szCs w:val="24"/>
        </w:rPr>
        <w:t xml:space="preserve"> государственной власти Ненецкого автономного округа.</w:t>
      </w:r>
    </w:p>
    <w:p w:rsidR="00D25E10" w:rsidRPr="00F07829" w:rsidRDefault="00D25E10" w:rsidP="009A54DC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9A5014">
        <w:rPr>
          <w:color w:val="000000" w:themeColor="text1"/>
          <w:sz w:val="24"/>
          <w:szCs w:val="24"/>
        </w:rPr>
        <w:t>и налоговой политики на 2019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политики муниципального образования «</w:t>
      </w:r>
      <w:proofErr w:type="spellStart"/>
      <w:r w:rsidR="001304DE"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="001304DE" w:rsidRPr="00F07829">
        <w:rPr>
          <w:color w:val="000000" w:themeColor="text1"/>
          <w:sz w:val="24"/>
          <w:szCs w:val="24"/>
        </w:rPr>
        <w:t xml:space="preserve">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9A5014">
        <w:rPr>
          <w:color w:val="000000" w:themeColor="text1"/>
          <w:sz w:val="24"/>
          <w:szCs w:val="24"/>
        </w:rPr>
        <w:t>етом экономической ситуации 2019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3. Проект местного бюджета  на 201</w:t>
      </w:r>
      <w:r w:rsidR="009A5014">
        <w:rPr>
          <w:color w:val="000000" w:themeColor="text1"/>
          <w:sz w:val="24"/>
          <w:szCs w:val="24"/>
        </w:rPr>
        <w:t>9</w:t>
      </w:r>
      <w:r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актов муниципального образования. При проведении бюджетной и налоговой политики приоритетами являются: наращивание поступлений собственных доходов на основе экономического роста и развития налогового потенциала, оптимизаци</w:t>
      </w:r>
      <w:r w:rsidR="00D44A42" w:rsidRPr="00F07829">
        <w:rPr>
          <w:color w:val="000000" w:themeColor="text1"/>
          <w:sz w:val="24"/>
          <w:szCs w:val="24"/>
        </w:rPr>
        <w:t>я расходных обязательств,</w:t>
      </w:r>
      <w:r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Цели и задачи 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развития муниципального образования, должна формироваться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При формировании и реализации бюджетной и налоговой политики в 201</w:t>
      </w:r>
      <w:r w:rsidR="003F5E82">
        <w:rPr>
          <w:color w:val="000000" w:themeColor="text1"/>
          <w:sz w:val="24"/>
          <w:szCs w:val="24"/>
        </w:rPr>
        <w:t>9</w:t>
      </w:r>
      <w:r w:rsidRPr="00F07829">
        <w:rPr>
          <w:color w:val="000000" w:themeColor="text1"/>
          <w:sz w:val="24"/>
          <w:szCs w:val="24"/>
        </w:rPr>
        <w:t xml:space="preserve"> году предлагается исходить из следующих основных целей: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4.1.</w:t>
      </w:r>
      <w:r w:rsidR="00D25E10" w:rsidRPr="00F07829">
        <w:rPr>
          <w:color w:val="000000" w:themeColor="text1"/>
          <w:sz w:val="24"/>
          <w:szCs w:val="24"/>
        </w:rPr>
        <w:t xml:space="preserve">Бюджетная политика должна стать более эффективным инструментом реализации  социально-экономической политики.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Необходимо четкое определение объемов бюджетного финансирования, требуемого для достижения конкретных количественно определенных целей. При принятии новых расходных обязательств должна быть обеспечена достоверность их финансово-экономического обоснования.  Критерием измерения исполнения бюджета должно стать достижение целей социально-экономической политики, конкретных результатов, на финансовое обеспечение которых направляются бюджетные средства.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В целях  повышения эффективности расходов необходимо разработать систему ежегодного анализа эффективности расходов по каждому направлению, а также анализа динамики показателей эффективности. Систематический анализ эффективности расходов должен дополнять систему ответственности за достижение поставленных целей взамен действующего подхода контроля суммы расходов на то или иное направление. 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</w:t>
      </w:r>
      <w:r w:rsidRPr="00F07829">
        <w:rPr>
          <w:color w:val="000000" w:themeColor="text1"/>
          <w:sz w:val="24"/>
          <w:szCs w:val="24"/>
        </w:rPr>
        <w:t>2</w:t>
      </w:r>
      <w:r w:rsidR="00D25E10" w:rsidRPr="00F07829">
        <w:rPr>
          <w:color w:val="000000" w:themeColor="text1"/>
          <w:sz w:val="24"/>
          <w:szCs w:val="24"/>
        </w:rPr>
        <w:t>. Для достижения целей социально-экономической политики формирование и исполнение бюджета должно осуществляться на базе программ.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осуществить переход к «программному бюджету», что  в дальнейшем при внедрении информационной системы управления общественными финансами «Электронный бюджет», должно обеспечить прозрачность финансово-хозяйственной деятельности каждого отдельного участника бюджетного процесса, гарантировать достоверность и открытость их деятельности, предусматривать возможность участия граждан и контролирующих организаций в процессах формирования, утверждения и исполнения бюджета.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.3. Особое внимание необходимо уделить продуманности и обоснованности механизмов реализации и ресурсного обеспечения муниципальных программ их сопоставимости с  целями социально-экономической политики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Для этого необходима разработка бюджетной стратегии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Pr="00F07829">
        <w:rPr>
          <w:color w:val="000000" w:themeColor="text1"/>
          <w:sz w:val="24"/>
          <w:szCs w:val="24"/>
        </w:rPr>
        <w:t>при формировании которой, необходимо учитывать как действующие расходные обязательства, так и те обязательства, возникновение которых можно ожидать на основе данных экономических и социальных прогнозов, оценки перспективного воздействия внутренних и внешних экономических, социальных и иных факторов.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 xml:space="preserve">.4. Необходимо обеспечить доступность и повысить качество муниципальных услуг. 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От успешности </w:t>
      </w:r>
      <w:r w:rsidR="003047F5" w:rsidRPr="00F07829">
        <w:rPr>
          <w:color w:val="000000" w:themeColor="text1"/>
          <w:sz w:val="24"/>
          <w:szCs w:val="24"/>
        </w:rPr>
        <w:t>совместных д</w:t>
      </w:r>
      <w:r w:rsidRPr="00F07829">
        <w:rPr>
          <w:color w:val="000000" w:themeColor="text1"/>
          <w:sz w:val="24"/>
          <w:szCs w:val="24"/>
        </w:rPr>
        <w:t>ействий</w:t>
      </w:r>
      <w:r w:rsidR="003047F5" w:rsidRPr="00F07829">
        <w:rPr>
          <w:color w:val="000000" w:themeColor="text1"/>
          <w:sz w:val="24"/>
          <w:szCs w:val="24"/>
        </w:rPr>
        <w:t xml:space="preserve"> органов государственной власти и органов местного самоуправления</w:t>
      </w:r>
      <w:r w:rsidRPr="00F07829">
        <w:rPr>
          <w:color w:val="000000" w:themeColor="text1"/>
          <w:sz w:val="24"/>
          <w:szCs w:val="24"/>
        </w:rPr>
        <w:t xml:space="preserve"> в сферах культуры, образования, здравоохранения </w:t>
      </w:r>
      <w:r w:rsidR="003047F5" w:rsidRPr="00F07829">
        <w:rPr>
          <w:color w:val="000000" w:themeColor="text1"/>
          <w:sz w:val="24"/>
          <w:szCs w:val="24"/>
        </w:rPr>
        <w:t xml:space="preserve">будет </w:t>
      </w:r>
      <w:r w:rsidRPr="00F07829">
        <w:rPr>
          <w:color w:val="000000" w:themeColor="text1"/>
          <w:sz w:val="24"/>
          <w:szCs w:val="24"/>
        </w:rPr>
        <w:t>завис</w:t>
      </w:r>
      <w:r w:rsidR="003047F5" w:rsidRPr="00F07829">
        <w:rPr>
          <w:color w:val="000000" w:themeColor="text1"/>
          <w:sz w:val="24"/>
          <w:szCs w:val="24"/>
        </w:rPr>
        <w:t>е</w:t>
      </w:r>
      <w:r w:rsidRPr="00F07829">
        <w:rPr>
          <w:color w:val="000000" w:themeColor="text1"/>
          <w:sz w:val="24"/>
          <w:szCs w:val="24"/>
        </w:rPr>
        <w:t>т</w:t>
      </w:r>
      <w:r w:rsidR="003047F5" w:rsidRPr="00F07829">
        <w:rPr>
          <w:color w:val="000000" w:themeColor="text1"/>
          <w:sz w:val="24"/>
          <w:szCs w:val="24"/>
        </w:rPr>
        <w:t>ь</w:t>
      </w:r>
      <w:r w:rsidRPr="00F07829">
        <w:rPr>
          <w:color w:val="000000" w:themeColor="text1"/>
          <w:sz w:val="24"/>
          <w:szCs w:val="24"/>
        </w:rPr>
        <w:t xml:space="preserve"> условия жизни населения</w:t>
      </w:r>
      <w:r w:rsidR="003047F5" w:rsidRPr="00F07829">
        <w:rPr>
          <w:color w:val="000000" w:themeColor="text1"/>
          <w:sz w:val="24"/>
          <w:szCs w:val="24"/>
        </w:rPr>
        <w:t xml:space="preserve"> муниципального образования</w:t>
      </w:r>
      <w:r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D25E10" w:rsidRPr="00F07829" w:rsidRDefault="00F90BE2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3F5E82">
        <w:rPr>
          <w:color w:val="000000" w:themeColor="text1"/>
          <w:sz w:val="24"/>
          <w:szCs w:val="24"/>
        </w:rPr>
        <w:t>.5.</w:t>
      </w:r>
      <w:r w:rsidR="00D25E10" w:rsidRPr="00F07829">
        <w:rPr>
          <w:color w:val="000000" w:themeColor="text1"/>
          <w:sz w:val="24"/>
          <w:szCs w:val="24"/>
        </w:rPr>
        <w:t>Крайне осмотрительно следует формировать политику расходов в целях обеспечение бюджетной устойчивости. Принятие решений по увеличению действующих или установлению новых расходных обязательств возможно только в пределах, имеющихся для их реализации финансовых ресурсов в рамках установленных федеральным законодательством, нормативными правовыми актами муниципального образования.</w:t>
      </w:r>
    </w:p>
    <w:p w:rsidR="00D25E10" w:rsidRPr="00F07829" w:rsidRDefault="00F90BE2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4.6</w:t>
      </w:r>
      <w:r w:rsidR="00D25E10" w:rsidRPr="00F07829">
        <w:rPr>
          <w:color w:val="000000" w:themeColor="text1"/>
          <w:sz w:val="24"/>
          <w:szCs w:val="24"/>
        </w:rPr>
        <w:t>. Необходимо провести работу по мобилизации доходов и оптимизации расходных обязательств, сконцентрировав расходы на ключевых социально-экономических направлениях. Повышение заработной платы в бюджетной сфере необходимо осуществлять дифференцированно, и в первую очередь тем специалистам, которые имеют высокую квалификацию и профессиональные достижения.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</w:t>
      </w:r>
      <w:r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 Необходимо обеспечить прозрачность и открытость бюджета и бюджетного процесса для общества. </w:t>
      </w:r>
    </w:p>
    <w:p w:rsidR="00D25E10" w:rsidRPr="00F07829" w:rsidRDefault="00EB2CC5" w:rsidP="00D25E10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</w:t>
      </w:r>
      <w:r w:rsidR="001C58C4" w:rsidRPr="00F07829">
        <w:rPr>
          <w:color w:val="000000" w:themeColor="text1"/>
          <w:sz w:val="24"/>
          <w:szCs w:val="24"/>
        </w:rPr>
        <w:t xml:space="preserve">ициальном сайте </w:t>
      </w:r>
      <w:r w:rsidR="00310C6D" w:rsidRPr="00F07829">
        <w:rPr>
          <w:color w:val="000000" w:themeColor="text1"/>
          <w:sz w:val="24"/>
          <w:szCs w:val="24"/>
        </w:rPr>
        <w:t>муниципального  образования</w:t>
      </w:r>
      <w:r w:rsidRPr="00F07829">
        <w:rPr>
          <w:color w:val="000000" w:themeColor="text1"/>
          <w:sz w:val="24"/>
          <w:szCs w:val="24"/>
        </w:rPr>
        <w:t xml:space="preserve"> «</w:t>
      </w:r>
      <w:proofErr w:type="spellStart"/>
      <w:r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Pr="00F07829">
        <w:rPr>
          <w:color w:val="000000" w:themeColor="text1"/>
          <w:sz w:val="24"/>
          <w:szCs w:val="24"/>
        </w:rPr>
        <w:t xml:space="preserve"> сельсовет»</w:t>
      </w:r>
      <w:r w:rsidR="00310C6D" w:rsidRPr="00F07829">
        <w:rPr>
          <w:color w:val="000000" w:themeColor="text1"/>
          <w:sz w:val="24"/>
          <w:szCs w:val="24"/>
        </w:rPr>
        <w:t xml:space="preserve"> Ненецкого автономного округа</w:t>
      </w:r>
      <w:r w:rsidRPr="00F07829">
        <w:rPr>
          <w:color w:val="000000" w:themeColor="text1"/>
          <w:sz w:val="24"/>
          <w:szCs w:val="24"/>
        </w:rPr>
        <w:t xml:space="preserve"> в информационно-телекоммуникационной сети «Интернет» открытых данных, включая «Бюджет для граждан».</w:t>
      </w:r>
      <w:r w:rsidR="000C5512" w:rsidRPr="00F07829">
        <w:rPr>
          <w:color w:val="000000" w:themeColor="text1"/>
          <w:sz w:val="24"/>
          <w:szCs w:val="24"/>
        </w:rPr>
        <w:t xml:space="preserve"> </w:t>
      </w:r>
      <w:r w:rsidRPr="00F07829">
        <w:rPr>
          <w:color w:val="000000" w:themeColor="text1"/>
          <w:sz w:val="24"/>
          <w:szCs w:val="24"/>
        </w:rPr>
        <w:t xml:space="preserve">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</w:t>
      </w:r>
      <w:r w:rsidR="00D25E10" w:rsidRPr="00F07829">
        <w:rPr>
          <w:color w:val="000000" w:themeColor="text1"/>
          <w:sz w:val="24"/>
          <w:szCs w:val="24"/>
        </w:rPr>
        <w:t xml:space="preserve">Следует применять единые, прозрачные принципы, учитывающие как приоритетные </w:t>
      </w:r>
      <w:r w:rsidR="00D25E10" w:rsidRPr="00F07829">
        <w:rPr>
          <w:color w:val="000000" w:themeColor="text1"/>
          <w:sz w:val="24"/>
          <w:szCs w:val="24"/>
        </w:rPr>
        <w:lastRenderedPageBreak/>
        <w:t>расходы муниципального образования,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  <w:r w:rsidR="00D25E10"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 Для повышения эффективности и результативности бюджетной политики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 xml:space="preserve">.1. Усилить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.2. Принять меры по повышению качества муниципальных услуг.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 xml:space="preserve">.3. Эффективно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5</w:t>
      </w:r>
      <w:r w:rsidR="00D25E10" w:rsidRPr="00F07829">
        <w:rPr>
          <w:color w:val="000000" w:themeColor="text1"/>
          <w:sz w:val="24"/>
          <w:szCs w:val="24"/>
        </w:rPr>
        <w:t>.4. В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5.5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Обеспечить эффективное управление средствами резервного фонда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5.6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Повысить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муниципального образования. </w:t>
      </w:r>
    </w:p>
    <w:p w:rsidR="00D25E10" w:rsidRPr="00F07829" w:rsidRDefault="00F90BE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5.7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Проводить анализ эффективности всех бюджетных расходов.</w:t>
      </w:r>
    </w:p>
    <w:p w:rsidR="00D25E10" w:rsidRPr="00F07829" w:rsidRDefault="00F90BE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5.8</w:t>
      </w:r>
      <w:r w:rsidR="00CD1BDF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 Обеспечить прозрачность и эффективность размещения заказа для муниципальных нужд.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5.9</w:t>
      </w:r>
      <w:r w:rsidR="00A8045D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Осуществлять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экономики муниципального образования,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 xml:space="preserve">В бюджет поселения поступают налоговые доходы от региональных налогов и неналоговые доходы в соответствии с нормативами отчислений, установленные Бюджетным кодексом РФ. </w:t>
      </w:r>
      <w:proofErr w:type="gramStart"/>
      <w:r w:rsidR="00BA6FD8" w:rsidRPr="00F07829">
        <w:rPr>
          <w:color w:val="000000" w:themeColor="text1"/>
          <w:sz w:val="24"/>
          <w:szCs w:val="24"/>
        </w:rPr>
        <w:t>Причиной снижения доходной  базы местног</w:t>
      </w:r>
      <w:r w:rsidR="00932479" w:rsidRPr="00F07829">
        <w:rPr>
          <w:color w:val="000000" w:themeColor="text1"/>
          <w:sz w:val="24"/>
          <w:szCs w:val="24"/>
        </w:rPr>
        <w:t xml:space="preserve">о бюджета является, </w:t>
      </w:r>
      <w:r w:rsidR="00BA6FD8" w:rsidRPr="00F07829">
        <w:rPr>
          <w:color w:val="000000" w:themeColor="text1"/>
          <w:sz w:val="24"/>
          <w:szCs w:val="24"/>
        </w:rPr>
        <w:t>уменьшение неналоговых доходов от сдачи в аренду земельных участков, государственная собственность на которые не разграничена, в результате изменений, внесенных в федеральное законо</w:t>
      </w:r>
      <w:r w:rsidR="00932479" w:rsidRPr="00F07829">
        <w:rPr>
          <w:color w:val="000000" w:themeColor="text1"/>
          <w:sz w:val="24"/>
          <w:szCs w:val="24"/>
        </w:rPr>
        <w:t>дательство, а также значительное сокращение</w:t>
      </w:r>
      <w:r w:rsidR="00E141F6" w:rsidRPr="00F07829">
        <w:rPr>
          <w:color w:val="000000" w:themeColor="text1"/>
          <w:sz w:val="24"/>
          <w:szCs w:val="24"/>
        </w:rPr>
        <w:t xml:space="preserve"> объемов</w:t>
      </w:r>
      <w:r w:rsidR="00BA6FD8" w:rsidRPr="00F07829">
        <w:rPr>
          <w:color w:val="000000" w:themeColor="text1"/>
          <w:sz w:val="24"/>
          <w:szCs w:val="24"/>
        </w:rPr>
        <w:t xml:space="preserve"> межбюджетных трансфертов из окружного и районного бюджетов</w:t>
      </w:r>
      <w:r w:rsidR="00932479" w:rsidRPr="00F07829">
        <w:rPr>
          <w:color w:val="000000" w:themeColor="text1"/>
          <w:sz w:val="24"/>
          <w:szCs w:val="24"/>
        </w:rPr>
        <w:t>,</w:t>
      </w:r>
      <w:r w:rsidR="00BA6FD8" w:rsidRPr="00F07829">
        <w:rPr>
          <w:color w:val="000000" w:themeColor="text1"/>
          <w:sz w:val="24"/>
          <w:szCs w:val="24"/>
        </w:rPr>
        <w:t xml:space="preserve"> в связи с передачей полномочий</w:t>
      </w:r>
      <w:r w:rsidR="00DC4338" w:rsidRPr="00F07829">
        <w:rPr>
          <w:color w:val="000000" w:themeColor="text1"/>
          <w:sz w:val="24"/>
          <w:szCs w:val="24"/>
        </w:rPr>
        <w:t>.</w:t>
      </w:r>
      <w:proofErr w:type="gramEnd"/>
      <w:r w:rsidR="00EF65BD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Налоговая 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Основными целями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являются: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.1. Мобилизация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 Для реализации основных целей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F5E82">
        <w:rPr>
          <w:color w:val="000000" w:themeColor="text1"/>
          <w:sz w:val="24"/>
          <w:szCs w:val="24"/>
        </w:rPr>
        <w:t>.2.1.</w:t>
      </w:r>
      <w:r w:rsidR="00D25E10" w:rsidRPr="00F07829">
        <w:rPr>
          <w:color w:val="000000" w:themeColor="text1"/>
          <w:sz w:val="24"/>
          <w:szCs w:val="24"/>
        </w:rPr>
        <w:t xml:space="preserve">Способствовать увеличению числа граждан, желающих заниматься предпринимательской деятельностью.  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.2.2. Способствовать  увеличению поступлений налоговых и неналоговых доходов в местный бюджет.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.2.3. Усилить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.2.4.  Провести разъяснительную работу с руководителями организаций независимо от формы собственности, предпринимателями без образования юридического лица, направленной: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.2.5. </w:t>
      </w:r>
      <w:r w:rsidR="000C05A9" w:rsidRPr="00F07829">
        <w:rPr>
          <w:color w:val="000000" w:themeColor="text1"/>
          <w:sz w:val="24"/>
          <w:szCs w:val="24"/>
        </w:rPr>
        <w:t>Продолжить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.2.6. Снизить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>.2.7</w:t>
      </w:r>
      <w:r w:rsidR="00161777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>Увеличить доходы за счет повышения эффективности управления объектами муниципальной собственности.</w:t>
      </w:r>
    </w:p>
    <w:p w:rsidR="00D25E10" w:rsidRDefault="004C58CC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D25E10" w:rsidRPr="00F07829">
        <w:rPr>
          <w:color w:val="000000" w:themeColor="text1"/>
          <w:sz w:val="24"/>
          <w:szCs w:val="24"/>
        </w:rPr>
        <w:t xml:space="preserve">.2.8. Обеспечить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0634A6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8.2.9.Продолжить работу по выявлению обособленных организаций, осуществляющих деятельность на территории муниципального образования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Pr="00F07829" w:rsidRDefault="00D25E10" w:rsidP="00D25E1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Федерации, необходимо продолжить в 201</w:t>
      </w:r>
      <w:r w:rsidR="00356625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обязательств муниципального образования,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самоуправления муниципального образования.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FB42AC" w:rsidRPr="00F07829" w:rsidRDefault="004F1DCA" w:rsidP="001A055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        </w:t>
      </w:r>
    </w:p>
    <w:p w:rsidR="00D25E10" w:rsidRPr="00F07829" w:rsidRDefault="00FB42AC" w:rsidP="001A055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          </w:t>
      </w:r>
      <w:r w:rsidR="00A8045D" w:rsidRPr="00F07829">
        <w:rPr>
          <w:color w:val="000000" w:themeColor="text1"/>
          <w:sz w:val="24"/>
          <w:szCs w:val="24"/>
        </w:rPr>
        <w:t xml:space="preserve">       </w:t>
      </w:r>
      <w:r w:rsidR="00D25E10" w:rsidRPr="00F07829">
        <w:rPr>
          <w:color w:val="000000" w:themeColor="text1"/>
          <w:sz w:val="24"/>
          <w:szCs w:val="24"/>
        </w:rPr>
        <w:t>Основные приоритеты бюджетных расходов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12</w:t>
      </w:r>
      <w:r w:rsidR="00D25E10" w:rsidRPr="00F07829">
        <w:rPr>
          <w:color w:val="000000" w:themeColor="text1"/>
          <w:sz w:val="24"/>
          <w:szCs w:val="24"/>
        </w:rPr>
        <w:t>. При формировании расходов местного бюджета  на 201</w:t>
      </w:r>
      <w:r w:rsidR="003F5E82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 xml:space="preserve"> год особое внимание следует уделить следующим ключевым вопросам,</w:t>
      </w:r>
      <w:r w:rsidR="000221A2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в частности:</w:t>
      </w:r>
    </w:p>
    <w:p w:rsidR="00D25E10" w:rsidRPr="00F07829" w:rsidRDefault="004C58CC" w:rsidP="00D25E10">
      <w:pPr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13</w:t>
      </w:r>
      <w:r w:rsidR="00D25E10" w:rsidRPr="00F07829">
        <w:rPr>
          <w:color w:val="000000" w:themeColor="text1"/>
          <w:sz w:val="24"/>
          <w:szCs w:val="24"/>
        </w:rPr>
        <w:t>. Основные приоритеты бюджетных расходов на 201</w:t>
      </w:r>
      <w:r w:rsidR="003F5E82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 xml:space="preserve"> год будут соответствовать решению задач социальной направленности, в </w:t>
      </w:r>
      <w:r w:rsidR="000C43D0" w:rsidRPr="00F07829">
        <w:rPr>
          <w:color w:val="000000" w:themeColor="text1"/>
          <w:sz w:val="24"/>
          <w:szCs w:val="24"/>
        </w:rPr>
        <w:t>первую очередь в сфере</w:t>
      </w:r>
      <w:r w:rsidR="00D25E10" w:rsidRPr="00F07829">
        <w:rPr>
          <w:color w:val="000000" w:themeColor="text1"/>
          <w:sz w:val="24"/>
          <w:szCs w:val="24"/>
        </w:rPr>
        <w:t xml:space="preserve"> физической культуры и спорта, средств массовой информации, социальной и молодежной политики, а также приоритетными станут бюджетные расходы на развитие инфраструктуры.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Расходы местного бюджета  планируется увеличить за счет субсидий из окружного, районного бюджета.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Расходы на капитальные вложения и капитальный ремонт должны планироваться с учетом необходимости погашения кредиторской задолженности за выполненные работы предыдущего года, необходимости окончания работ по ранее заключенным контрактам, срок исполнения которых не истек, с учетом обоснований, исходя из возможностей планируемой доходной части местного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14</w:t>
      </w:r>
      <w:r w:rsidR="00644356" w:rsidRPr="00F07829">
        <w:rPr>
          <w:color w:val="000000" w:themeColor="text1"/>
          <w:sz w:val="24"/>
          <w:szCs w:val="24"/>
        </w:rPr>
        <w:t>.</w:t>
      </w:r>
      <w:r w:rsidR="00D25E10" w:rsidRPr="00F07829">
        <w:rPr>
          <w:color w:val="000000" w:themeColor="text1"/>
          <w:sz w:val="24"/>
          <w:szCs w:val="24"/>
        </w:rPr>
        <w:t xml:space="preserve">Бюджетная политика должна способствовать повышению качества и доступности муниципальных услуг, эффективности управления муниципальными финансами. 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F07829">
        <w:rPr>
          <w:color w:val="000000" w:themeColor="text1"/>
          <w:sz w:val="24"/>
          <w:szCs w:val="24"/>
        </w:rPr>
        <w:t>Расходование средств местного бюджета должно осуществляться только по видам бюджетных ассигнований, прямо установленных Бюджетным кодексом Российской Федерации, с учетом соблюдения установленных им ограничений, и направляться в первую очередь на финансирование всего спектра муниципальных услуг в соответствии с муниципальным заданием, устанавливающим требования к составу, качеству, объему, условиям, порядку и результатам оказания муниципальных услуг.</w:t>
      </w:r>
      <w:proofErr w:type="gramEnd"/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15</w:t>
      </w:r>
      <w:r w:rsidR="00D25E10" w:rsidRPr="00F07829">
        <w:rPr>
          <w:color w:val="000000" w:themeColor="text1"/>
          <w:sz w:val="24"/>
          <w:szCs w:val="24"/>
        </w:rPr>
        <w:t>.  Безусловное исполнение действующих расходных обязательств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</w:t>
      </w:r>
      <w:r w:rsidR="00D25E10" w:rsidRPr="00F07829">
        <w:rPr>
          <w:color w:val="000000" w:themeColor="text1"/>
          <w:sz w:val="24"/>
          <w:szCs w:val="24"/>
        </w:rPr>
        <w:t xml:space="preserve"> реализация уже принятых решений - базовый принцип ответственной бюджетной политики, который также требует проведения анализа эффективности действующих расходных обязатель</w:t>
      </w:r>
      <w:proofErr w:type="gramStart"/>
      <w:r w:rsidR="00D25E10" w:rsidRPr="00F07829">
        <w:rPr>
          <w:color w:val="000000" w:themeColor="text1"/>
          <w:sz w:val="24"/>
          <w:szCs w:val="24"/>
        </w:rPr>
        <w:t>ств с пр</w:t>
      </w:r>
      <w:proofErr w:type="gramEnd"/>
      <w:r w:rsidR="00D25E10" w:rsidRPr="00F07829">
        <w:rPr>
          <w:color w:val="000000" w:themeColor="text1"/>
          <w:sz w:val="24"/>
          <w:szCs w:val="24"/>
        </w:rPr>
        <w:t>инятием в случае необходимости решений по их прекращению или изменению. При этом следует неукоснительно соблюдать предусмотренные бюджетным законодательством ограничения по исполнению расходных обязательств. Если необходимость или целесообразность таких обязательств утрачена, то изменения в муниципальные правовые акты, определяющие эти обязательства и их объем, должны вноситься своевременно.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16</w:t>
      </w:r>
      <w:r w:rsidR="00D25E10" w:rsidRPr="00F07829">
        <w:rPr>
          <w:color w:val="000000" w:themeColor="text1"/>
          <w:sz w:val="24"/>
          <w:szCs w:val="24"/>
        </w:rPr>
        <w:t>.  Развитие социальной сферы. Важной инвестицией в будущее развитие считать работу, направленную на формирование здорового образа жизни, развитие массовой физической культуры и спорта.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17</w:t>
      </w:r>
      <w:r w:rsidR="00D25E10" w:rsidRPr="00F07829">
        <w:rPr>
          <w:color w:val="000000" w:themeColor="text1"/>
          <w:sz w:val="24"/>
          <w:szCs w:val="24"/>
        </w:rPr>
        <w:t>.  Развитие транспортной и инженерной инфраструктуры.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Наличие развитой транспортной инфраструктуры является необходимым условием экономического роста и повышения инвестиционной активности. Совершенствование </w:t>
      </w:r>
      <w:r w:rsidRPr="00F07829">
        <w:rPr>
          <w:color w:val="000000" w:themeColor="text1"/>
          <w:sz w:val="24"/>
          <w:szCs w:val="24"/>
        </w:rPr>
        <w:lastRenderedPageBreak/>
        <w:t>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связи с этим одним из приоритетных направлений бюджетной политики должно являться устойчивое финансовое обеспечение содержания и развитие автомобильных дорог.</w:t>
      </w:r>
    </w:p>
    <w:p w:rsidR="00D25E10" w:rsidRPr="00F07829" w:rsidRDefault="00D25E10" w:rsidP="00D25E1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829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приоритетов жилищной политики является обеспечение комфортных условий проживания и доступности коммунальных услуг для населения. Необходимо привести коммунальную инфраструктуру в соответствие со стандартами качества. Для этого следует провести модернизацию объектов  коммунальной инфраструктуры, связанную с реконструкцией существующих объектов (с высоким уровнем износа), а также со строительством новых объектов.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18</w:t>
      </w:r>
      <w:r w:rsidR="00D25E10" w:rsidRPr="00F07829">
        <w:rPr>
          <w:color w:val="000000" w:themeColor="text1"/>
          <w:sz w:val="24"/>
          <w:szCs w:val="24"/>
        </w:rPr>
        <w:t>.  Реализация положений Основных направлений бюджетной и налоговой политики муниципального образования на 201</w:t>
      </w:r>
      <w:r w:rsidR="00356625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 xml:space="preserve"> год  позволит обеспечить устойчивость и сбалансированность местного бюджета, исполнить намеченные обязательства перед бюджетной сферой, гражданами муниципального образования, придаст поступательный и целенаправленный характер достижению целей дальнейшего социально-экономического развития муниципального образования.</w:t>
      </w:r>
    </w:p>
    <w:p w:rsidR="00065DBB" w:rsidRPr="00F07829" w:rsidRDefault="008500BA" w:rsidP="004F1D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</w:t>
      </w:r>
      <w:r w:rsidR="004F1DCA" w:rsidRPr="00F07829">
        <w:rPr>
          <w:color w:val="000000" w:themeColor="text1"/>
          <w:sz w:val="24"/>
          <w:szCs w:val="24"/>
        </w:rPr>
        <w:t xml:space="preserve">                               </w:t>
      </w:r>
    </w:p>
    <w:p w:rsidR="008500BA" w:rsidRPr="00F07829" w:rsidRDefault="00065DBB" w:rsidP="004F1DC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 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D25E10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                              </w:t>
      </w:r>
      <w:r w:rsidR="00B8272C" w:rsidRPr="00F07829">
        <w:rPr>
          <w:color w:val="000000" w:themeColor="text1"/>
          <w:sz w:val="24"/>
          <w:szCs w:val="24"/>
        </w:rPr>
        <w:t xml:space="preserve">  </w:t>
      </w: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D25E10" w:rsidRPr="00F07829" w:rsidRDefault="00D25E10" w:rsidP="00D25E10">
      <w:pPr>
        <w:rPr>
          <w:color w:val="000000" w:themeColor="text1"/>
          <w:sz w:val="24"/>
          <w:szCs w:val="24"/>
        </w:rPr>
      </w:pPr>
    </w:p>
    <w:p w:rsidR="008500BA" w:rsidRPr="00F07829" w:rsidRDefault="004C58CC" w:rsidP="00F45ED0">
      <w:pPr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 xml:space="preserve">         19</w:t>
      </w:r>
      <w:r w:rsidR="00F45ED0" w:rsidRPr="00F07829">
        <w:rPr>
          <w:bCs/>
          <w:color w:val="000000" w:themeColor="text1"/>
          <w:sz w:val="24"/>
          <w:szCs w:val="24"/>
        </w:rPr>
        <w:t xml:space="preserve">. </w:t>
      </w:r>
      <w:r w:rsidR="0012163C" w:rsidRPr="00F07829">
        <w:rPr>
          <w:bCs/>
          <w:color w:val="000000" w:themeColor="text1"/>
          <w:sz w:val="24"/>
          <w:szCs w:val="24"/>
        </w:rPr>
        <w:t>В условиях сокращения собственных налоговых и неналоговых доходов бюджета развитие системы муниципального финансового контроля в муниципальном образовании «</w:t>
      </w:r>
      <w:proofErr w:type="spellStart"/>
      <w:r w:rsidR="0012163C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12163C" w:rsidRPr="00F07829">
        <w:rPr>
          <w:bCs/>
          <w:color w:val="000000" w:themeColor="text1"/>
          <w:sz w:val="24"/>
          <w:szCs w:val="24"/>
        </w:rPr>
        <w:t xml:space="preserve"> сельсовет»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расходованием целевых средств окружного и районного, местного  бюджетов;</w:t>
      </w:r>
    </w:p>
    <w:p w:rsidR="008500BA" w:rsidRPr="00F07829" w:rsidRDefault="008500BA" w:rsidP="00F45ED0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21A2"/>
    <w:rsid w:val="0003024D"/>
    <w:rsid w:val="000634A6"/>
    <w:rsid w:val="00065DBB"/>
    <w:rsid w:val="000B5539"/>
    <w:rsid w:val="000C05A9"/>
    <w:rsid w:val="000C43D0"/>
    <w:rsid w:val="000C5512"/>
    <w:rsid w:val="000E2AE6"/>
    <w:rsid w:val="0012163C"/>
    <w:rsid w:val="001304DE"/>
    <w:rsid w:val="00161777"/>
    <w:rsid w:val="001A055F"/>
    <w:rsid w:val="001B0348"/>
    <w:rsid w:val="001C1680"/>
    <w:rsid w:val="001C4286"/>
    <w:rsid w:val="001C58C4"/>
    <w:rsid w:val="00221ADB"/>
    <w:rsid w:val="002468AB"/>
    <w:rsid w:val="00265346"/>
    <w:rsid w:val="002A283A"/>
    <w:rsid w:val="003047F5"/>
    <w:rsid w:val="00310C6D"/>
    <w:rsid w:val="00356625"/>
    <w:rsid w:val="00370129"/>
    <w:rsid w:val="003A2C30"/>
    <w:rsid w:val="003E6653"/>
    <w:rsid w:val="003F1451"/>
    <w:rsid w:val="003F5E82"/>
    <w:rsid w:val="00400EF2"/>
    <w:rsid w:val="00465A38"/>
    <w:rsid w:val="004A026D"/>
    <w:rsid w:val="004A667A"/>
    <w:rsid w:val="004C58CC"/>
    <w:rsid w:val="004D7F12"/>
    <w:rsid w:val="004F1DCA"/>
    <w:rsid w:val="00512A67"/>
    <w:rsid w:val="00540EAE"/>
    <w:rsid w:val="005750F7"/>
    <w:rsid w:val="005B53DC"/>
    <w:rsid w:val="005E731E"/>
    <w:rsid w:val="00644356"/>
    <w:rsid w:val="006546A6"/>
    <w:rsid w:val="006D72F3"/>
    <w:rsid w:val="006F4439"/>
    <w:rsid w:val="00781F5D"/>
    <w:rsid w:val="007F221F"/>
    <w:rsid w:val="00804981"/>
    <w:rsid w:val="008401F1"/>
    <w:rsid w:val="008500BA"/>
    <w:rsid w:val="008F0D20"/>
    <w:rsid w:val="00932479"/>
    <w:rsid w:val="009361DF"/>
    <w:rsid w:val="009A05CA"/>
    <w:rsid w:val="009A33D5"/>
    <w:rsid w:val="009A5014"/>
    <w:rsid w:val="009A54DC"/>
    <w:rsid w:val="009B188A"/>
    <w:rsid w:val="009B44A5"/>
    <w:rsid w:val="009F566B"/>
    <w:rsid w:val="00A02397"/>
    <w:rsid w:val="00A624C3"/>
    <w:rsid w:val="00A8045D"/>
    <w:rsid w:val="00AB1FA9"/>
    <w:rsid w:val="00B265CD"/>
    <w:rsid w:val="00B7660D"/>
    <w:rsid w:val="00B8272C"/>
    <w:rsid w:val="00BA096A"/>
    <w:rsid w:val="00BA6FD8"/>
    <w:rsid w:val="00BC25C7"/>
    <w:rsid w:val="00BE2303"/>
    <w:rsid w:val="00C52747"/>
    <w:rsid w:val="00CA61B0"/>
    <w:rsid w:val="00CD1BDF"/>
    <w:rsid w:val="00D25E10"/>
    <w:rsid w:val="00D44A42"/>
    <w:rsid w:val="00D459CD"/>
    <w:rsid w:val="00D5655E"/>
    <w:rsid w:val="00D6195C"/>
    <w:rsid w:val="00D71F15"/>
    <w:rsid w:val="00D923E6"/>
    <w:rsid w:val="00DC4338"/>
    <w:rsid w:val="00DC5398"/>
    <w:rsid w:val="00DD0DFA"/>
    <w:rsid w:val="00E02D63"/>
    <w:rsid w:val="00E105A0"/>
    <w:rsid w:val="00E141F6"/>
    <w:rsid w:val="00E14F3A"/>
    <w:rsid w:val="00E70CBB"/>
    <w:rsid w:val="00EA0A09"/>
    <w:rsid w:val="00EA45A1"/>
    <w:rsid w:val="00EB2CC5"/>
    <w:rsid w:val="00EF65BD"/>
    <w:rsid w:val="00F05783"/>
    <w:rsid w:val="00F07829"/>
    <w:rsid w:val="00F45ED0"/>
    <w:rsid w:val="00F51151"/>
    <w:rsid w:val="00F605CE"/>
    <w:rsid w:val="00F67F96"/>
    <w:rsid w:val="00F82FFB"/>
    <w:rsid w:val="00F90BE2"/>
    <w:rsid w:val="00FA5CF0"/>
    <w:rsid w:val="00FB09AF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2017-11-08T15:40:00Z</cp:lastPrinted>
  <dcterms:created xsi:type="dcterms:W3CDTF">2015-12-01T07:08:00Z</dcterms:created>
  <dcterms:modified xsi:type="dcterms:W3CDTF">2018-11-13T15:30:00Z</dcterms:modified>
</cp:coreProperties>
</file>