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83" w:rsidRDefault="00EE0683" w:rsidP="00EE0683">
      <w:pPr>
        <w:pStyle w:val="a3"/>
        <w:ind w:right="46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EE0683" w:rsidRDefault="00EE0683" w:rsidP="00EE068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ЗАПОЛЯРНОГО РАЙОНА НЕНЕЦКОГО АВТОНОМНОГО ОКРУГА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683" w:rsidRDefault="00EE0683" w:rsidP="00EE0683">
      <w:pPr>
        <w:pStyle w:val="1"/>
        <w:ind w:right="46"/>
        <w:rPr>
          <w:b w:val="0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EE0683" w:rsidRDefault="00EE0683" w:rsidP="00EE0683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</w:p>
    <w:p w:rsidR="00EE0683" w:rsidRPr="00B93B77" w:rsidRDefault="00EF2BA9" w:rsidP="00EE0683">
      <w:pPr>
        <w:spacing w:after="0" w:line="240" w:lineRule="auto"/>
        <w:rPr>
          <w:rFonts w:ascii="Times New Roman" w:hAnsi="Times New Roman"/>
          <w:u w:val="single"/>
        </w:rPr>
      </w:pPr>
      <w:r w:rsidRPr="00B93B77">
        <w:rPr>
          <w:rFonts w:ascii="Times New Roman" w:hAnsi="Times New Roman"/>
          <w:b/>
          <w:u w:val="single"/>
        </w:rPr>
        <w:t xml:space="preserve">от   </w:t>
      </w:r>
      <w:r w:rsidR="00B93B77" w:rsidRPr="00B93B77">
        <w:rPr>
          <w:rFonts w:ascii="Times New Roman" w:hAnsi="Times New Roman"/>
          <w:b/>
          <w:u w:val="single"/>
        </w:rPr>
        <w:t>28</w:t>
      </w:r>
      <w:r w:rsidRPr="00B93B77">
        <w:rPr>
          <w:rFonts w:ascii="Times New Roman" w:hAnsi="Times New Roman"/>
          <w:b/>
          <w:u w:val="single"/>
        </w:rPr>
        <w:t>.</w:t>
      </w:r>
      <w:r w:rsidR="00B93B77" w:rsidRPr="00B93B77">
        <w:rPr>
          <w:rFonts w:ascii="Times New Roman" w:hAnsi="Times New Roman"/>
          <w:b/>
          <w:u w:val="single"/>
        </w:rPr>
        <w:t>02</w:t>
      </w:r>
      <w:r w:rsidR="00EE0683" w:rsidRPr="00B93B77">
        <w:rPr>
          <w:rFonts w:ascii="Times New Roman" w:hAnsi="Times New Roman"/>
          <w:b/>
          <w:u w:val="single"/>
        </w:rPr>
        <w:t xml:space="preserve"> .202</w:t>
      </w:r>
      <w:r w:rsidR="0011306F" w:rsidRPr="00B93B77">
        <w:rPr>
          <w:rFonts w:ascii="Times New Roman" w:hAnsi="Times New Roman"/>
          <w:b/>
          <w:u w:val="single"/>
        </w:rPr>
        <w:t>3</w:t>
      </w:r>
      <w:r w:rsidR="00EE0683" w:rsidRPr="00B93B77">
        <w:rPr>
          <w:rFonts w:ascii="Times New Roman" w:hAnsi="Times New Roman"/>
          <w:b/>
          <w:u w:val="single"/>
        </w:rPr>
        <w:t xml:space="preserve">  № </w:t>
      </w:r>
      <w:r w:rsidR="0011306F" w:rsidRPr="00B93B77">
        <w:rPr>
          <w:rFonts w:ascii="Times New Roman" w:hAnsi="Times New Roman"/>
          <w:b/>
          <w:u w:val="single"/>
        </w:rPr>
        <w:t>1</w:t>
      </w:r>
      <w:r w:rsidR="00B93B77" w:rsidRPr="00B93B77">
        <w:rPr>
          <w:rFonts w:ascii="Times New Roman" w:hAnsi="Times New Roman"/>
          <w:b/>
          <w:u w:val="single"/>
        </w:rPr>
        <w:t>2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</w:t>
      </w:r>
      <w:proofErr w:type="spellStart"/>
      <w:r>
        <w:rPr>
          <w:rFonts w:ascii="Times New Roman" w:hAnsi="Times New Roman"/>
          <w:sz w:val="20"/>
        </w:rPr>
        <w:t>Оксино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ВНЕСЕНИИ </w:t>
      </w:r>
      <w:r w:rsidR="003F4A44"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СЕЛЬСКОГО ПОСЕЛЕНИЯ «ПУСТОЗЕРСКИЙ СЕЛЬСОВЕТ» ЗАПОЛЯРНОГО РАЙОНА НЕНЕЦКОГО АВТОНОМНОГО ОКРУГА ОТ </w:t>
      </w:r>
      <w:r w:rsidR="003F4A44">
        <w:rPr>
          <w:rFonts w:ascii="Times New Roman" w:hAnsi="Times New Roman"/>
          <w:color w:val="000000"/>
          <w:sz w:val="24"/>
          <w:szCs w:val="24"/>
        </w:rPr>
        <w:t>10.11.2022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3F4A44">
        <w:rPr>
          <w:rFonts w:ascii="Times New Roman" w:hAnsi="Times New Roman"/>
          <w:color w:val="000000"/>
          <w:sz w:val="24"/>
          <w:szCs w:val="24"/>
        </w:rPr>
        <w:t>93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«ОБ  УТВЕРЖДЕНИИ  ПЕРЕЧНЯ ГЛАВНЫХ АДМИНИСТРАТОРОВ ДОХОДОВ  МЕСТНОГО БЮДЖЕТА И ПЕРЕЧНЯ ГЛАВНЫХ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E0683" w:rsidRP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0683" w:rsidRDefault="00EE0683" w:rsidP="00EE06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B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93B7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="003F4A44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Бюджетного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683" w:rsidRPr="00EE0683" w:rsidRDefault="00EE0683" w:rsidP="00EF2BA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E0683">
        <w:rPr>
          <w:rFonts w:ascii="Times New Roman" w:hAnsi="Times New Roman" w:cs="Times New Roman"/>
          <w:sz w:val="24"/>
          <w:szCs w:val="24"/>
        </w:rPr>
        <w:t>Внести дополнения в Перечень главных администраторов доходов местного бюджета Сельского поселения «Пусто</w:t>
      </w:r>
      <w:r w:rsidR="003F4A44">
        <w:rPr>
          <w:rFonts w:ascii="Times New Roman" w:hAnsi="Times New Roman" w:cs="Times New Roman"/>
          <w:sz w:val="24"/>
          <w:szCs w:val="24"/>
        </w:rPr>
        <w:t>з</w:t>
      </w:r>
      <w:r w:rsidRPr="00EE0683">
        <w:rPr>
          <w:rFonts w:ascii="Times New Roman" w:hAnsi="Times New Roman" w:cs="Times New Roman"/>
          <w:sz w:val="24"/>
          <w:szCs w:val="24"/>
        </w:rPr>
        <w:t>ерский сельсовет» Заполярного района Ненецкого автономного округа (Приложение</w:t>
      </w:r>
      <w:r w:rsidR="00DA556D">
        <w:rPr>
          <w:rFonts w:ascii="Times New Roman" w:hAnsi="Times New Roman" w:cs="Times New Roman"/>
          <w:sz w:val="24"/>
          <w:szCs w:val="24"/>
        </w:rPr>
        <w:t xml:space="preserve"> </w:t>
      </w:r>
      <w:r w:rsidRPr="00EE0683">
        <w:rPr>
          <w:rFonts w:ascii="Times New Roman" w:hAnsi="Times New Roman" w:cs="Times New Roman"/>
          <w:sz w:val="24"/>
          <w:szCs w:val="24"/>
        </w:rPr>
        <w:t>1)</w:t>
      </w:r>
      <w:r w:rsidR="00EF2BA9">
        <w:rPr>
          <w:rFonts w:ascii="Times New Roman" w:hAnsi="Times New Roman"/>
          <w:sz w:val="24"/>
          <w:szCs w:val="24"/>
          <w:lang w:eastAsia="en-US"/>
        </w:rPr>
        <w:t>.</w:t>
      </w:r>
    </w:p>
    <w:p w:rsidR="00EF2BA9" w:rsidRDefault="00EE0683" w:rsidP="00EF2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Pr="00EF2B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BA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EF2BA9" w:rsidRPr="00EF2BA9">
        <w:rPr>
          <w:rFonts w:ascii="Times New Roman" w:hAnsi="Times New Roman" w:cs="Times New Roman"/>
          <w:sz w:val="24"/>
          <w:szCs w:val="24"/>
        </w:rPr>
        <w:t>м  настоящего Постановления  оставляю за собой.</w:t>
      </w:r>
    </w:p>
    <w:p w:rsidR="00EE0683" w:rsidRDefault="00EF2BA9" w:rsidP="00EF2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0683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 сельсовет» ЗР </w:t>
      </w:r>
      <w:proofErr w:type="gramStart"/>
      <w:r>
        <w:rPr>
          <w:rFonts w:ascii="Times New Roman" w:hAnsi="Times New Roman"/>
          <w:sz w:val="24"/>
          <w:szCs w:val="24"/>
        </w:rPr>
        <w:t>НАО  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E0683" w:rsidRDefault="00EE0683" w:rsidP="00EE0683">
      <w:pPr>
        <w:pStyle w:val="a5"/>
        <w:rPr>
          <w:rFonts w:cs="Calibri"/>
          <w:sz w:val="24"/>
          <w:szCs w:val="24"/>
        </w:rPr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Default="00A35BCA" w:rsidP="00A35BCA">
      <w:pPr>
        <w:spacing w:after="0" w:line="240" w:lineRule="auto"/>
      </w:pPr>
    </w:p>
    <w:p w:rsidR="00A35BCA" w:rsidRPr="00F64B3F" w:rsidRDefault="00A35BCA" w:rsidP="00A35B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t xml:space="preserve">                                                                                                                                                          </w:t>
      </w:r>
      <w:r w:rsidRPr="00F64B3F">
        <w:rPr>
          <w:rFonts w:ascii="Times New Roman" w:hAnsi="Times New Roman" w:cs="Times New Roman"/>
        </w:rPr>
        <w:t>Приложение №1</w:t>
      </w:r>
    </w:p>
    <w:p w:rsidR="00A35BCA" w:rsidRPr="00F64B3F" w:rsidRDefault="00A35BCA" w:rsidP="00A35B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к постановлению Администрации  </w:t>
      </w:r>
    </w:p>
    <w:p w:rsidR="00A35BCA" w:rsidRPr="00F64B3F" w:rsidRDefault="00A35BCA" w:rsidP="00A35B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Сельского поселения </w:t>
      </w: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>«Пустозерский  сельсовет»  ЗР НАО</w:t>
      </w:r>
    </w:p>
    <w:p w:rsidR="00A35BCA" w:rsidRP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Pr="00A35BCA">
        <w:rPr>
          <w:rFonts w:ascii="Times New Roman" w:hAnsi="Times New Roman" w:cs="Times New Roman"/>
        </w:rPr>
        <w:t>от  28.02.2023 №12</w:t>
      </w:r>
    </w:p>
    <w:tbl>
      <w:tblPr>
        <w:tblW w:w="9694" w:type="dxa"/>
        <w:tblInd w:w="-318" w:type="dxa"/>
        <w:tblLayout w:type="fixed"/>
        <w:tblLook w:val="04A0"/>
      </w:tblPr>
      <w:tblGrid>
        <w:gridCol w:w="1008"/>
        <w:gridCol w:w="269"/>
        <w:gridCol w:w="2268"/>
        <w:gridCol w:w="14"/>
        <w:gridCol w:w="6135"/>
      </w:tblGrid>
      <w:tr w:rsidR="00A35BCA" w:rsidRPr="00A70BB2" w:rsidTr="0093210E">
        <w:trPr>
          <w:trHeight w:val="18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0562B5" w:rsidRDefault="00A35BCA" w:rsidP="0093210E">
            <w:pPr>
              <w:jc w:val="center"/>
              <w:rPr>
                <w:rFonts w:ascii="Times New Roman" w:hAnsi="Times New Roman" w:cs="Times New Roman"/>
              </w:rPr>
            </w:pPr>
            <w:r w:rsidRPr="000562B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Наименование главного администратора доходов</w:t>
            </w:r>
          </w:p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местного бюджета, наименование кода вида (подвида)</w:t>
            </w:r>
          </w:p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доходов местного бюджета</w:t>
            </w:r>
          </w:p>
        </w:tc>
      </w:tr>
      <w:tr w:rsidR="00A35BCA" w:rsidRPr="00A70BB2" w:rsidTr="0093210E">
        <w:trPr>
          <w:trHeight w:val="54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FC02DA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02DA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FC02DA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2DA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BCA" w:rsidRPr="00A70BB2" w:rsidTr="0093210E">
        <w:trPr>
          <w:trHeight w:val="491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BCA" w:rsidRPr="00A70BB2" w:rsidTr="0093210E">
        <w:trPr>
          <w:trHeight w:val="531"/>
        </w:trPr>
        <w:tc>
          <w:tcPr>
            <w:tcW w:w="9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>Главные администраторы доходов местного бюджета – территориальные органы (подразделения) федеральных органов государственной власти (государственных органов)</w:t>
            </w:r>
          </w:p>
        </w:tc>
      </w:tr>
      <w:tr w:rsidR="00A35BCA" w:rsidRPr="00A70BB2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CA" w:rsidRPr="000562B5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r w:rsidRPr="000562B5">
              <w:rPr>
                <w:rFonts w:ascii="Times New Roman" w:hAnsi="Times New Roman" w:cs="Times New Roman"/>
                <w:b/>
              </w:rPr>
              <w:t xml:space="preserve"> </w:t>
            </w:r>
            <w:r w:rsidRPr="00637A0F">
              <w:rPr>
                <w:rFonts w:ascii="Times New Roman" w:hAnsi="Times New Roman" w:cs="Times New Roman"/>
                <w:b/>
              </w:rPr>
              <w:t>Федеральной налоговой службы по Архангельской области</w:t>
            </w:r>
            <w:r>
              <w:rPr>
                <w:rFonts w:ascii="Times New Roman" w:hAnsi="Times New Roman" w:cs="Times New Roman"/>
                <w:b/>
              </w:rPr>
              <w:t xml:space="preserve"> и Ненецкому автономному округу</w:t>
            </w:r>
            <w:r w:rsidRPr="000562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35BCA" w:rsidRPr="00A70BB2" w:rsidTr="0093210E">
        <w:trPr>
          <w:trHeight w:val="5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1 01 0202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DC2A6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A62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35BCA" w:rsidRPr="00A70BB2" w:rsidTr="0093210E">
        <w:trPr>
          <w:trHeight w:val="1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480135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BCA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1 03 02231</w:t>
            </w: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  <w:p w:rsidR="00A35BCA" w:rsidRPr="00C50A66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480135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1 03 02241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480135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1 03 02251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480135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1 03 02261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DC2A6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A6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DC2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</w:tr>
      <w:tr w:rsidR="00A35BCA" w:rsidRPr="00A70BB2" w:rsidTr="0093210E">
        <w:trPr>
          <w:trHeight w:val="1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DC2A6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1 05 01000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C50A66" w:rsidRDefault="00A35BCA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A66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 w:rsidRPr="00C50A66">
              <w:rPr>
                <w:rFonts w:ascii="Times New Roman" w:hAnsi="Times New Roman" w:cs="Times New Roman"/>
              </w:rPr>
              <w:t xml:space="preserve">, взимаемый в связи с применением упрощенной системы налогообложения 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1 05 01011 00 0000 110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35BCA" w:rsidRPr="00A70BB2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35BCA" w:rsidRPr="00A70BB2" w:rsidTr="0093210E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35BCA" w:rsidRPr="00A70BB2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BCA" w:rsidRPr="000A15B0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B0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0A15B0" w:rsidRDefault="00A35BCA" w:rsidP="0093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5B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35BCA" w:rsidRPr="00A70BB2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35BCA" w:rsidRPr="00A70BB2" w:rsidTr="0093210E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35BCA" w:rsidRPr="00A70BB2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1 09 04053 10 0000 110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35BCA" w:rsidRPr="00A70BB2" w:rsidTr="0093210E">
        <w:trPr>
          <w:trHeight w:val="506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органы местного самоуправления С</w:t>
            </w:r>
            <w:r>
              <w:rPr>
                <w:rFonts w:ascii="Times New Roman" w:hAnsi="Times New Roman" w:cs="Times New Roman"/>
                <w:b/>
              </w:rPr>
              <w:t>ельского поселения «Пустозерский</w:t>
            </w:r>
            <w:r w:rsidRPr="00637A0F">
              <w:rPr>
                <w:rFonts w:ascii="Times New Roman" w:hAnsi="Times New Roman" w:cs="Times New Roman"/>
                <w:b/>
              </w:rPr>
              <w:t xml:space="preserve"> сельсовет» Заполярного района</w:t>
            </w:r>
          </w:p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Администрация Сельского поселения</w:t>
            </w:r>
          </w:p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"Пустозерский</w:t>
            </w:r>
            <w:r w:rsidRPr="00637A0F">
              <w:rPr>
                <w:rFonts w:ascii="Times New Roman" w:hAnsi="Times New Roman" w:cs="Times New Roman"/>
                <w:b/>
              </w:rPr>
              <w:t xml:space="preserve"> сельсовет" Заполярного района</w:t>
            </w:r>
          </w:p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A70BB2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016C9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C9F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еченности из бюджета субъекта Российской Федерации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2 02 19999 10 0000  150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2 02 29999 10 0000  150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2 02 30024 10 0000  150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2 02 35118 10 0000  150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2 02 40014 10 0000  150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2 02 49999 10 0000  150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2 18 60010 10 0000  150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637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прошлых лет из бюджетов сельских поселений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2 19 35118  10 0000  150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субвенций</w:t>
            </w:r>
            <w:r w:rsidRPr="00DF0AD1">
              <w:rPr>
                <w:rFonts w:ascii="Times New Roman" w:hAnsi="Times New Roman" w:cs="Times New Roman"/>
                <w:sz w:val="20"/>
                <w:szCs w:val="20"/>
              </w:rPr>
              <w:t xml:space="preserve">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</w:tr>
      <w:tr w:rsidR="00A35BCA" w:rsidRPr="00A70BB2" w:rsidTr="0093210E">
        <w:trPr>
          <w:trHeight w:val="663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органов местного самоуправления муниципального района «Заполярный район», их структурных подразделений</w:t>
            </w:r>
          </w:p>
        </w:tc>
      </w:tr>
      <w:tr w:rsidR="00A35BCA" w:rsidRPr="00A70BB2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040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5BCA" w:rsidRPr="00A70BB2" w:rsidRDefault="00A35BCA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Управление финансов Администрации</w:t>
            </w:r>
          </w:p>
          <w:p w:rsidR="00A35BCA" w:rsidRPr="00A70BB2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муниципального района «Заполярный район»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637A0F">
              <w:rPr>
                <w:rFonts w:ascii="Times New Roman" w:hAnsi="Times New Roman" w:cs="Times New Roman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046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637A0F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Контрольно – счетная палата муниципального района «Заполярный район»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BCA" w:rsidRPr="00EC62DB" w:rsidRDefault="00A35BCA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2D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</w:t>
            </w:r>
            <w:r w:rsidRPr="00EC6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EC62DB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35BCA" w:rsidRPr="00637A0F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CA" w:rsidRPr="00637A0F" w:rsidRDefault="00A35BCA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BCA" w:rsidRPr="00EC62DB" w:rsidRDefault="00A35BCA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35BCA" w:rsidRDefault="00A35BCA" w:rsidP="00A35BC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8549D0" w:rsidRDefault="008549D0"/>
    <w:sectPr w:rsidR="008549D0" w:rsidSect="0081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683"/>
    <w:rsid w:val="0011306F"/>
    <w:rsid w:val="002D2CD9"/>
    <w:rsid w:val="003F4A44"/>
    <w:rsid w:val="00745B41"/>
    <w:rsid w:val="00782C37"/>
    <w:rsid w:val="0081053A"/>
    <w:rsid w:val="008549D0"/>
    <w:rsid w:val="00A35BCA"/>
    <w:rsid w:val="00B93B77"/>
    <w:rsid w:val="00D27718"/>
    <w:rsid w:val="00DA556D"/>
    <w:rsid w:val="00EE0683"/>
    <w:rsid w:val="00E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3A"/>
  </w:style>
  <w:style w:type="paragraph" w:styleId="1">
    <w:name w:val="heading 1"/>
    <w:basedOn w:val="a"/>
    <w:next w:val="a"/>
    <w:link w:val="10"/>
    <w:qFormat/>
    <w:rsid w:val="00EE0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E06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068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EE06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0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EE06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68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35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AECFD723340EE44FFC3105C745DC82A558E07801E8FD267DB66D8BAC2A9080F94F79A616F17AJ0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2022-07-26T08:27:00Z</dcterms:created>
  <dcterms:modified xsi:type="dcterms:W3CDTF">2023-03-09T14:34:00Z</dcterms:modified>
</cp:coreProperties>
</file>