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B1" w:rsidRPr="00251CB1" w:rsidRDefault="00251CB1" w:rsidP="00251CB1">
      <w:pPr>
        <w:pStyle w:val="a4"/>
        <w:ind w:right="-5"/>
        <w:jc w:val="left"/>
        <w:rPr>
          <w:b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 xml:space="preserve">                                                              </w:t>
      </w:r>
      <w:r w:rsidRPr="00251CB1">
        <w:rPr>
          <w:b/>
          <w:szCs w:val="24"/>
        </w:rPr>
        <w:t xml:space="preserve">АДМИНИСТРАЦИЯ </w:t>
      </w:r>
    </w:p>
    <w:p w:rsidR="00251CB1" w:rsidRPr="00251CB1" w:rsidRDefault="00251CB1" w:rsidP="00251CB1">
      <w:pPr>
        <w:ind w:right="-5"/>
        <w:jc w:val="center"/>
        <w:rPr>
          <w:rFonts w:ascii="Times New Roman" w:hAnsi="Times New Roman" w:cs="Times New Roman"/>
          <w:b/>
        </w:rPr>
      </w:pPr>
      <w:r w:rsidRPr="00251CB1">
        <w:rPr>
          <w:rFonts w:ascii="Times New Roman" w:hAnsi="Times New Roman" w:cs="Times New Roman"/>
          <w:b/>
        </w:rPr>
        <w:t>МУНИЦИПАЛЬНОГО ОБРАЗОВАНИЯ «ПУСТОЗЕРСКИЙ  СЕЛЬСОВЕТ»</w:t>
      </w:r>
    </w:p>
    <w:p w:rsidR="00251CB1" w:rsidRPr="00251CB1" w:rsidRDefault="00251CB1" w:rsidP="00251CB1">
      <w:pPr>
        <w:ind w:right="-5"/>
        <w:jc w:val="center"/>
        <w:rPr>
          <w:rFonts w:ascii="Times New Roman" w:hAnsi="Times New Roman" w:cs="Times New Roman"/>
          <w:b/>
        </w:rPr>
      </w:pPr>
      <w:r w:rsidRPr="00251CB1">
        <w:rPr>
          <w:rFonts w:ascii="Times New Roman" w:hAnsi="Times New Roman" w:cs="Times New Roman"/>
          <w:b/>
        </w:rPr>
        <w:t xml:space="preserve"> НЕНЕЦКОГО АВТОНОМНОГО ОКРУГА</w:t>
      </w:r>
    </w:p>
    <w:p w:rsidR="00251CB1" w:rsidRPr="00251CB1" w:rsidRDefault="00251CB1" w:rsidP="00251CB1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B1" w:rsidRPr="00251CB1" w:rsidRDefault="00251CB1" w:rsidP="00251CB1">
      <w:pPr>
        <w:pStyle w:val="1"/>
        <w:ind w:right="-5"/>
        <w:rPr>
          <w:b/>
          <w:szCs w:val="24"/>
        </w:rPr>
      </w:pPr>
      <w:r>
        <w:rPr>
          <w:rFonts w:eastAsiaTheme="minorEastAsia"/>
          <w:b/>
          <w:sz w:val="22"/>
          <w:szCs w:val="22"/>
        </w:rPr>
        <w:t xml:space="preserve">                                                  </w:t>
      </w:r>
      <w:proofErr w:type="gramStart"/>
      <w:r w:rsidRPr="00251CB1">
        <w:rPr>
          <w:b/>
          <w:szCs w:val="24"/>
        </w:rPr>
        <w:t>П</w:t>
      </w:r>
      <w:proofErr w:type="gramEnd"/>
      <w:r w:rsidRPr="00251CB1">
        <w:rPr>
          <w:b/>
          <w:szCs w:val="24"/>
        </w:rPr>
        <w:t xml:space="preserve"> О С Т А Н О В Л Е Н И Е</w:t>
      </w:r>
    </w:p>
    <w:p w:rsidR="00251CB1" w:rsidRPr="00251CB1" w:rsidRDefault="00251CB1" w:rsidP="00251CB1">
      <w:pPr>
        <w:ind w:right="-5"/>
        <w:rPr>
          <w:rFonts w:ascii="Times New Roman" w:hAnsi="Times New Roman" w:cs="Times New Roman"/>
        </w:rPr>
      </w:pPr>
    </w:p>
    <w:p w:rsidR="00251CB1" w:rsidRPr="00251CB1" w:rsidRDefault="00251CB1" w:rsidP="00251CB1">
      <w:pPr>
        <w:ind w:right="-5"/>
        <w:rPr>
          <w:rFonts w:ascii="Times New Roman" w:hAnsi="Times New Roman" w:cs="Times New Roman"/>
          <w:b/>
          <w:bCs/>
          <w:sz w:val="28"/>
          <w:u w:val="single"/>
        </w:rPr>
      </w:pPr>
      <w:r w:rsidRPr="00251CB1">
        <w:rPr>
          <w:rFonts w:ascii="Times New Roman" w:hAnsi="Times New Roman" w:cs="Times New Roman"/>
          <w:b/>
          <w:bCs/>
          <w:sz w:val="28"/>
          <w:u w:val="single"/>
        </w:rPr>
        <w:t>от 24.06.2011   № 38</w:t>
      </w:r>
    </w:p>
    <w:p w:rsidR="00251CB1" w:rsidRDefault="00251CB1" w:rsidP="0025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</w:rPr>
        <w:t xml:space="preserve">село  </w:t>
      </w:r>
      <w:proofErr w:type="spellStart"/>
      <w:r w:rsidRPr="00251CB1">
        <w:rPr>
          <w:rFonts w:ascii="Times New Roman" w:hAnsi="Times New Roman" w:cs="Times New Roman"/>
        </w:rPr>
        <w:t>Оксино</w:t>
      </w:r>
      <w:proofErr w:type="spellEnd"/>
      <w:r w:rsidRPr="00251CB1">
        <w:rPr>
          <w:rFonts w:ascii="Times New Roman" w:hAnsi="Times New Roman" w:cs="Times New Roman"/>
        </w:rPr>
        <w:t xml:space="preserve">, </w:t>
      </w:r>
    </w:p>
    <w:p w:rsidR="00251CB1" w:rsidRPr="00251CB1" w:rsidRDefault="00251CB1" w:rsidP="0025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</w:rPr>
        <w:t>Ненецкий автономный округ</w:t>
      </w:r>
    </w:p>
    <w:p w:rsidR="00251CB1" w:rsidRPr="00251CB1" w:rsidRDefault="00251CB1" w:rsidP="00251CB1">
      <w:pPr>
        <w:rPr>
          <w:rFonts w:ascii="Times New Roman" w:hAnsi="Times New Roman" w:cs="Times New Roman"/>
        </w:rPr>
      </w:pPr>
    </w:p>
    <w:p w:rsidR="00251CB1" w:rsidRPr="00251CB1" w:rsidRDefault="00251CB1" w:rsidP="00251CB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CB1" w:rsidRPr="00251CB1" w:rsidRDefault="00251CB1" w:rsidP="00251CB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CB1" w:rsidRPr="00251CB1" w:rsidRDefault="00251CB1" w:rsidP="00251CB1">
      <w:pPr>
        <w:jc w:val="center"/>
        <w:rPr>
          <w:rFonts w:ascii="Times New Roman" w:hAnsi="Times New Roman" w:cs="Times New Roman"/>
        </w:rPr>
      </w:pPr>
      <w:r w:rsidRPr="00251CB1">
        <w:rPr>
          <w:rFonts w:ascii="Times New Roman" w:hAnsi="Times New Roman" w:cs="Times New Roman"/>
        </w:rPr>
        <w:t>ОБ  УТВЕРЖДЕНИИ ПОРЯДКА РАЗРАБОТКИ ПРОГНОЗА</w:t>
      </w:r>
    </w:p>
    <w:p w:rsidR="00251CB1" w:rsidRPr="00251CB1" w:rsidRDefault="00251CB1" w:rsidP="00251CB1">
      <w:pPr>
        <w:jc w:val="center"/>
        <w:rPr>
          <w:rFonts w:ascii="Times New Roman" w:hAnsi="Times New Roman" w:cs="Times New Roman"/>
        </w:rPr>
      </w:pPr>
      <w:r w:rsidRPr="00251CB1">
        <w:rPr>
          <w:rFonts w:ascii="Times New Roman" w:hAnsi="Times New Roman" w:cs="Times New Roman"/>
        </w:rPr>
        <w:t>СОЦИАЛЬНО-ЭКОНОМИЧЕСКОГО РАЗВИТИЯ МУНИЦИПАЛЬНОГО ОБРАЗОВАНИЯ «ПУСТОЗЕРСКИЙ СЕЛЬСОВЕТ» НЕНЕЦКОГО АВТОНОМНОГО ОКРУГА</w:t>
      </w:r>
    </w:p>
    <w:p w:rsidR="00251CB1" w:rsidRPr="00251CB1" w:rsidRDefault="00251CB1" w:rsidP="00251CB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CB1" w:rsidRDefault="00251CB1" w:rsidP="00251CB1">
      <w:pPr>
        <w:pStyle w:val="ConsPlusTitle"/>
        <w:widowControl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251CB1" w:rsidRDefault="00251CB1" w:rsidP="00251CB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Руководствуясь  статьей 173 Бюджетного кодекса Российской Федерации, Положение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«О бюджетном устройстве и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 утвержденн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от 28.12.2007 № 59,  Администрация МО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сельсовет» НАО 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1CB1" w:rsidRDefault="00251CB1" w:rsidP="00251C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1.  Утвердить прилагаемый  Порядок разработки прогноза социально-экономического развития муниципального образования «</w:t>
      </w:r>
      <w:proofErr w:type="spellStart"/>
      <w:r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CB1" w:rsidRPr="00251CB1" w:rsidRDefault="00251CB1" w:rsidP="00251C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         </w:t>
      </w:r>
      <w:r w:rsidRPr="00251CB1">
        <w:rPr>
          <w:rFonts w:ascii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251CB1" w:rsidRPr="00251CB1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CB1" w:rsidRDefault="00251CB1" w:rsidP="00251CB1">
      <w:pPr>
        <w:jc w:val="both"/>
        <w:rPr>
          <w:sz w:val="24"/>
          <w:szCs w:val="24"/>
        </w:rPr>
      </w:pPr>
    </w:p>
    <w:p w:rsidR="00251CB1" w:rsidRDefault="00251CB1" w:rsidP="00251CB1">
      <w:pPr>
        <w:pStyle w:val="a4"/>
        <w:ind w:right="-5"/>
        <w:jc w:val="both"/>
        <w:rPr>
          <w:bCs/>
          <w:szCs w:val="24"/>
        </w:rPr>
      </w:pPr>
    </w:p>
    <w:p w:rsidR="00251CB1" w:rsidRDefault="00251CB1" w:rsidP="00251CB1">
      <w:pPr>
        <w:pStyle w:val="a4"/>
        <w:ind w:right="-5"/>
        <w:jc w:val="both"/>
        <w:rPr>
          <w:bCs/>
          <w:szCs w:val="24"/>
        </w:rPr>
      </w:pPr>
    </w:p>
    <w:p w:rsidR="00251CB1" w:rsidRPr="00C114DF" w:rsidRDefault="00251CB1" w:rsidP="00251CB1">
      <w:pPr>
        <w:pStyle w:val="a4"/>
        <w:ind w:right="-5"/>
        <w:jc w:val="both"/>
        <w:rPr>
          <w:bCs/>
          <w:szCs w:val="24"/>
        </w:rPr>
      </w:pPr>
      <w:r w:rsidRPr="00C114DF">
        <w:rPr>
          <w:bCs/>
          <w:szCs w:val="24"/>
        </w:rPr>
        <w:t>Глава муниципального образования</w:t>
      </w:r>
    </w:p>
    <w:p w:rsidR="00251CB1" w:rsidRPr="00C114DF" w:rsidRDefault="00251CB1" w:rsidP="00251CB1">
      <w:pPr>
        <w:pStyle w:val="a4"/>
        <w:ind w:right="-5"/>
        <w:jc w:val="both"/>
        <w:rPr>
          <w:bCs/>
          <w:szCs w:val="24"/>
        </w:rPr>
      </w:pPr>
      <w:r w:rsidRPr="00C114DF">
        <w:rPr>
          <w:bCs/>
          <w:szCs w:val="24"/>
        </w:rPr>
        <w:t>«</w:t>
      </w:r>
      <w:proofErr w:type="spellStart"/>
      <w:r w:rsidRPr="00C114DF">
        <w:rPr>
          <w:bCs/>
          <w:szCs w:val="24"/>
        </w:rPr>
        <w:t>Пустозерский</w:t>
      </w:r>
      <w:proofErr w:type="spellEnd"/>
      <w:r w:rsidRPr="00C114DF">
        <w:rPr>
          <w:bCs/>
          <w:szCs w:val="24"/>
        </w:rPr>
        <w:t xml:space="preserve"> сельсовет»</w:t>
      </w:r>
    </w:p>
    <w:p w:rsidR="00251CB1" w:rsidRPr="00C114DF" w:rsidRDefault="00251CB1" w:rsidP="00251CB1">
      <w:pPr>
        <w:pStyle w:val="a4"/>
        <w:ind w:right="-5"/>
        <w:jc w:val="both"/>
        <w:rPr>
          <w:bCs/>
          <w:szCs w:val="24"/>
        </w:rPr>
      </w:pPr>
      <w:r w:rsidRPr="00C114DF">
        <w:rPr>
          <w:bCs/>
          <w:szCs w:val="24"/>
        </w:rPr>
        <w:t xml:space="preserve">Ненецкого автономного округа                                                                       Л.В. </w:t>
      </w:r>
      <w:proofErr w:type="spellStart"/>
      <w:r w:rsidRPr="00C114DF">
        <w:rPr>
          <w:bCs/>
          <w:szCs w:val="24"/>
        </w:rPr>
        <w:t>Вокуева</w:t>
      </w:r>
      <w:proofErr w:type="spellEnd"/>
    </w:p>
    <w:p w:rsidR="00251CB1" w:rsidRDefault="00251CB1" w:rsidP="00251CB1"/>
    <w:p w:rsidR="00251CB1" w:rsidRDefault="00251CB1" w:rsidP="00251CB1">
      <w:pPr>
        <w:jc w:val="both"/>
        <w:rPr>
          <w:sz w:val="24"/>
          <w:szCs w:val="24"/>
        </w:rPr>
      </w:pPr>
    </w:p>
    <w:p w:rsidR="00251CB1" w:rsidRDefault="00251CB1" w:rsidP="00251CB1">
      <w:pPr>
        <w:pStyle w:val="a8"/>
        <w:jc w:val="right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p w:rsidR="006A2AC5" w:rsidRDefault="006A2AC5" w:rsidP="00251CB1">
      <w:pPr>
        <w:pStyle w:val="a8"/>
        <w:jc w:val="right"/>
        <w:rPr>
          <w:rFonts w:ascii="Times New Roman" w:hAnsi="Times New Roman"/>
        </w:rPr>
      </w:pPr>
    </w:p>
    <w:p w:rsidR="00251CB1" w:rsidRPr="00196994" w:rsidRDefault="00251CB1" w:rsidP="00251CB1">
      <w:pPr>
        <w:pStyle w:val="a8"/>
        <w:jc w:val="right"/>
        <w:rPr>
          <w:rFonts w:ascii="Times New Roman" w:hAnsi="Times New Roman"/>
        </w:rPr>
      </w:pPr>
      <w:r w:rsidRPr="00196994">
        <w:rPr>
          <w:rFonts w:ascii="Times New Roman" w:hAnsi="Times New Roman"/>
        </w:rPr>
        <w:lastRenderedPageBreak/>
        <w:t>УТВЕРЖДЕН</w:t>
      </w:r>
    </w:p>
    <w:p w:rsidR="00251CB1" w:rsidRPr="00196994" w:rsidRDefault="00251CB1" w:rsidP="00251CB1">
      <w:pPr>
        <w:pStyle w:val="a8"/>
        <w:jc w:val="right"/>
        <w:rPr>
          <w:rFonts w:ascii="Times New Roman" w:hAnsi="Times New Roman"/>
        </w:rPr>
      </w:pPr>
      <w:r w:rsidRPr="00196994">
        <w:rPr>
          <w:rFonts w:ascii="Times New Roman" w:hAnsi="Times New Roman"/>
        </w:rPr>
        <w:t xml:space="preserve">Постановлением Администрации </w:t>
      </w:r>
    </w:p>
    <w:p w:rsidR="00251CB1" w:rsidRPr="00196994" w:rsidRDefault="00251CB1" w:rsidP="00251CB1">
      <w:pPr>
        <w:pStyle w:val="a8"/>
        <w:jc w:val="right"/>
        <w:rPr>
          <w:rFonts w:ascii="Times New Roman" w:hAnsi="Times New Roman"/>
        </w:rPr>
      </w:pPr>
      <w:r w:rsidRPr="00196994">
        <w:rPr>
          <w:rFonts w:ascii="Times New Roman" w:hAnsi="Times New Roman"/>
        </w:rPr>
        <w:t>«</w:t>
      </w:r>
      <w:proofErr w:type="spellStart"/>
      <w:r w:rsidRPr="00196994">
        <w:rPr>
          <w:rFonts w:ascii="Times New Roman" w:hAnsi="Times New Roman"/>
        </w:rPr>
        <w:t>Пустозерский</w:t>
      </w:r>
      <w:proofErr w:type="spellEnd"/>
      <w:r w:rsidRPr="00196994">
        <w:rPr>
          <w:rFonts w:ascii="Times New Roman" w:hAnsi="Times New Roman"/>
        </w:rPr>
        <w:t xml:space="preserve"> сельсовет» НАО  </w:t>
      </w:r>
    </w:p>
    <w:p w:rsidR="00251CB1" w:rsidRPr="00196994" w:rsidRDefault="0034533B" w:rsidP="00251CB1">
      <w:pPr>
        <w:pStyle w:val="a8"/>
        <w:jc w:val="right"/>
        <w:rPr>
          <w:rFonts w:ascii="Times New Roman" w:hAnsi="Times New Roman"/>
        </w:rPr>
      </w:pPr>
      <w:r w:rsidRPr="00196994">
        <w:rPr>
          <w:rFonts w:ascii="Times New Roman" w:hAnsi="Times New Roman"/>
        </w:rPr>
        <w:t>от 24</w:t>
      </w:r>
      <w:r w:rsidR="00251CB1" w:rsidRPr="00196994">
        <w:rPr>
          <w:rFonts w:ascii="Times New Roman" w:hAnsi="Times New Roman"/>
        </w:rPr>
        <w:t>.06.2011 № 38</w:t>
      </w:r>
    </w:p>
    <w:p w:rsidR="00251CB1" w:rsidRDefault="00251CB1" w:rsidP="00251CB1">
      <w:pPr>
        <w:pStyle w:val="a8"/>
        <w:jc w:val="right"/>
        <w:rPr>
          <w:rFonts w:ascii="Times New Roman" w:hAnsi="Times New Roman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51CB1" w:rsidRDefault="00251CB1" w:rsidP="00251CB1">
      <w:pPr>
        <w:pStyle w:val="ConsPlusTitle"/>
        <w:widowControl/>
        <w:jc w:val="center"/>
        <w:rPr>
          <w:rFonts w:cs="Calibri"/>
        </w:rPr>
      </w:pPr>
    </w:p>
    <w:p w:rsidR="00251CB1" w:rsidRDefault="00251CB1" w:rsidP="006A2A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251CB1" w:rsidRDefault="00251CB1" w:rsidP="006A2A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разработки прогноза социально-экономического  </w:t>
      </w:r>
    </w:p>
    <w:p w:rsidR="00251CB1" w:rsidRDefault="00251CB1" w:rsidP="006A2A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51CB1" w:rsidRDefault="00251CB1" w:rsidP="006A2A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251CB1" w:rsidRDefault="00251CB1" w:rsidP="00251CB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51CB1" w:rsidRPr="00251CB1" w:rsidRDefault="00251CB1" w:rsidP="00251CB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51CB1">
        <w:rPr>
          <w:rFonts w:ascii="Times New Roman" w:hAnsi="Times New Roman" w:cs="Times New Roman"/>
          <w:bCs/>
          <w:sz w:val="24"/>
          <w:szCs w:val="24"/>
        </w:rPr>
        <w:t>1. Основные положения</w:t>
      </w:r>
    </w:p>
    <w:p w:rsidR="00251CB1" w:rsidRPr="00251CB1" w:rsidRDefault="00A9571D" w:rsidP="00A957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51CB1" w:rsidRPr="00251CB1">
        <w:rPr>
          <w:rFonts w:ascii="Times New Roman" w:hAnsi="Times New Roman" w:cs="Times New Roman"/>
          <w:bCs/>
          <w:sz w:val="24"/>
          <w:szCs w:val="24"/>
        </w:rPr>
        <w:t xml:space="preserve">1.1. Прогноз социально-экономического развития </w:t>
      </w:r>
      <w:r w:rsidR="00251CB1" w:rsidRPr="00251CB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51CB1"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251CB1"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251CB1" w:rsidRPr="00251CB1">
        <w:rPr>
          <w:rFonts w:ascii="Times New Roman" w:hAnsi="Times New Roman" w:cs="Times New Roman"/>
          <w:bCs/>
          <w:sz w:val="24"/>
          <w:szCs w:val="24"/>
        </w:rPr>
        <w:t xml:space="preserve"> разрабатывается в соответствии с Бюджетным кодексом Российской Федерации, ежегодным бюджетным посланием Президента Российской Федерации Федеральному Собранию Российской Федерации, основными направлениями налоговой и бюджетной политики муниципального образования </w:t>
      </w:r>
      <w:r w:rsidR="00251CB1" w:rsidRPr="00251C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1CB1"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251CB1"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251CB1" w:rsidRPr="00251CB1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CB1" w:rsidRPr="00251CB1" w:rsidRDefault="006A2AC5" w:rsidP="00251C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CB1" w:rsidRPr="00251CB1">
        <w:rPr>
          <w:rFonts w:ascii="Times New Roman" w:hAnsi="Times New Roman" w:cs="Times New Roman"/>
          <w:sz w:val="24"/>
          <w:szCs w:val="24"/>
        </w:rPr>
        <w:t>1.2. Прогноз разрабатывается на очередной финансовый год</w:t>
      </w:r>
      <w:r w:rsidR="00DA2C1A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251CB1" w:rsidRPr="00251CB1">
        <w:rPr>
          <w:rFonts w:ascii="Times New Roman" w:hAnsi="Times New Roman" w:cs="Times New Roman"/>
          <w:sz w:val="24"/>
          <w:szCs w:val="24"/>
        </w:rPr>
        <w:t>.</w:t>
      </w:r>
    </w:p>
    <w:p w:rsidR="00251CB1" w:rsidRP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1CB1">
        <w:rPr>
          <w:rFonts w:ascii="Times New Roman" w:hAnsi="Times New Roman" w:cs="Times New Roman"/>
          <w:sz w:val="24"/>
          <w:szCs w:val="24"/>
        </w:rPr>
        <w:t>1.3. Прогноз служит основой для составления бюджета муниципального образования «</w:t>
      </w:r>
      <w:proofErr w:type="spellStart"/>
      <w:r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очередной финансовый год.</w:t>
      </w:r>
    </w:p>
    <w:p w:rsidR="00251CB1" w:rsidRP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CB1" w:rsidRPr="00251CB1" w:rsidRDefault="00A9571D" w:rsidP="00A9571D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51CB1" w:rsidRPr="00251CB1">
        <w:rPr>
          <w:rFonts w:ascii="Times New Roman" w:hAnsi="Times New Roman" w:cs="Times New Roman"/>
          <w:sz w:val="24"/>
          <w:szCs w:val="24"/>
        </w:rPr>
        <w:t>2. Структура прогноза</w:t>
      </w:r>
    </w:p>
    <w:p w:rsidR="00251CB1" w:rsidRPr="00251CB1" w:rsidRDefault="00A9571D" w:rsidP="00A957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51CB1" w:rsidRPr="00251CB1">
        <w:rPr>
          <w:rFonts w:ascii="Times New Roman" w:hAnsi="Times New Roman" w:cs="Times New Roman"/>
          <w:sz w:val="24"/>
          <w:szCs w:val="24"/>
        </w:rPr>
        <w:t>2.1. Прогноз формируется в составе таблиц по прилагаемым формам к настоящему Порядку и пояснительной записки к ним.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51CB1" w:rsidRP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2.2. Прогноз социально-экономического развития муниципального образования «</w:t>
      </w:r>
      <w:proofErr w:type="spellStart"/>
      <w:r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разрабатывается по следующим разделам: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общая характеристика территории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уровень жизни населения;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трудовые ресурсы и занятость;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социальная поддержка населения;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культура;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физическая культура и спорт;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молодежная политика;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промышленность;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малое предпринимательство;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lastRenderedPageBreak/>
        <w:t>- сельское хозяйство;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жилищно-коммунальное хозяйство;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дорожное хозяйство;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благоустройство территории;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общественный порядок;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пожарная безопасность;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рынок товаров и услуг;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транспорт и связь;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- финансы.</w:t>
      </w:r>
    </w:p>
    <w:p w:rsidR="00251CB1" w:rsidRP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251CB1">
        <w:rPr>
          <w:rFonts w:ascii="Times New Roman" w:hAnsi="Times New Roman" w:cs="Times New Roman"/>
          <w:sz w:val="24"/>
          <w:szCs w:val="24"/>
        </w:rPr>
        <w:t>3. Порядок разработки Прогноза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 xml:space="preserve">3.1. Исходной базой для разработки прогноза на очередной финансовый год </w:t>
      </w:r>
      <w:r w:rsidR="00DA2C1A">
        <w:rPr>
          <w:rFonts w:ascii="Times New Roman" w:hAnsi="Times New Roman" w:cs="Times New Roman"/>
          <w:sz w:val="24"/>
          <w:szCs w:val="24"/>
        </w:rPr>
        <w:t xml:space="preserve">и плановый период  </w:t>
      </w:r>
      <w:r w:rsidRPr="00251CB1">
        <w:rPr>
          <w:rFonts w:ascii="Times New Roman" w:hAnsi="Times New Roman" w:cs="Times New Roman"/>
          <w:sz w:val="24"/>
          <w:szCs w:val="24"/>
        </w:rPr>
        <w:t>являются: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3.1.1. Основные макроэкономические показатели социально-экономического развития муниципального образования «</w:t>
      </w:r>
      <w:proofErr w:type="spellStart"/>
      <w:r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(далее - муниципальное образование) за предыдущий год.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3.1.2. Дефляторы по видам экономической деятельности.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3.1.3. Сценарные условия социально-экономического развития Российской Федерации на очередной финансовый год и плановый период с учетом экономической политики, определяемой на региональном и муниципальном уровне.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1CB1">
        <w:rPr>
          <w:rFonts w:ascii="Times New Roman" w:hAnsi="Times New Roman" w:cs="Times New Roman"/>
          <w:sz w:val="24"/>
          <w:szCs w:val="24"/>
        </w:rPr>
        <w:t>3.2. Разработка Прогноза осуществляется Администрацией муниципального образования «</w:t>
      </w:r>
      <w:proofErr w:type="spellStart"/>
      <w:r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(далее - Администрация муниципального образования).</w:t>
      </w:r>
    </w:p>
    <w:p w:rsidR="00251CB1" w:rsidRPr="00251CB1" w:rsidRDefault="00DA2C1A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До 1 октября</w:t>
      </w:r>
      <w:r w:rsidR="00251CB1" w:rsidRPr="00251CB1">
        <w:rPr>
          <w:rFonts w:ascii="Times New Roman" w:hAnsi="Times New Roman" w:cs="Times New Roman"/>
          <w:sz w:val="24"/>
          <w:szCs w:val="24"/>
        </w:rPr>
        <w:t xml:space="preserve"> текущего года структурные подразделения  Администрации муниципального образования, направляют информацию по разделам Прогноза в финансово-бюджетный отдел Администрации муниципального образования  для разработки Прогноза.</w:t>
      </w:r>
    </w:p>
    <w:p w:rsidR="00251CB1" w:rsidRPr="00251CB1" w:rsidRDefault="00DA2C1A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До 1 ноября</w:t>
      </w:r>
      <w:r w:rsidR="00251CB1" w:rsidRPr="00251CB1">
        <w:rPr>
          <w:rFonts w:ascii="Times New Roman" w:hAnsi="Times New Roman" w:cs="Times New Roman"/>
          <w:sz w:val="24"/>
          <w:szCs w:val="24"/>
        </w:rPr>
        <w:t xml:space="preserve"> текущего года финансово-бюджетный отдел Администрации муниципального образования представляет Прогноз на рассмотрение заседания Администрации муниципального образования.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3.5. Прогноз одобряется Постановлением Администрации муниципального образования одновременно с принятием решения о внесении проекта местного бюджета в Совет депутатов муниципального образования «</w:t>
      </w:r>
      <w:proofErr w:type="spellStart"/>
      <w:r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 xml:space="preserve"> 3.6. Изменение прогноза социально-экономического развития муниципального образования «</w:t>
      </w:r>
      <w:proofErr w:type="spellStart"/>
      <w:r w:rsidRPr="00251CB1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251CB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</w:t>
      </w: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A9571D" w:rsidRDefault="00A9571D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8B16BF" w:rsidRDefault="008B16BF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8B16BF" w:rsidRDefault="008B16BF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8B16BF" w:rsidRDefault="008B16BF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8B16BF" w:rsidRDefault="008B16BF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8B16BF" w:rsidRDefault="008B16BF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251CB1" w:rsidRPr="00251CB1" w:rsidRDefault="008B16BF" w:rsidP="0025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251CB1" w:rsidRPr="00251CB1">
        <w:rPr>
          <w:rFonts w:ascii="Times New Roman" w:hAnsi="Times New Roman" w:cs="Times New Roman"/>
          <w:sz w:val="28"/>
          <w:szCs w:val="28"/>
        </w:rPr>
        <w:t>Форма 1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251CB1">
        <w:rPr>
          <w:rFonts w:ascii="Times New Roman" w:hAnsi="Times New Roman" w:cs="Times New Roman"/>
          <w:b/>
        </w:rPr>
        <w:t>ОСНОВНЫЕ  ПОКАЗАТЕЛИ  ПРОГНОЗА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251CB1">
        <w:rPr>
          <w:rFonts w:ascii="Times New Roman" w:hAnsi="Times New Roman" w:cs="Times New Roman"/>
          <w:b/>
        </w:rPr>
        <w:t xml:space="preserve">СОЦИАЛЬНО-ЭКОНОМИЧЕСКОГО РАЗВИТИЯ МУНИЦИПАЛЬНОГО ОБРАЗОВАНИЯ «ПУСТОЗЕРСКИЙ СЕЛЬСОВЕТ» НЕНЕЦКОГО АВТОНОМНОГО ОКРУГА 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050"/>
        <w:gridCol w:w="746"/>
        <w:gridCol w:w="897"/>
        <w:gridCol w:w="1077"/>
        <w:gridCol w:w="1077"/>
        <w:gridCol w:w="1077"/>
        <w:gridCol w:w="1001"/>
      </w:tblGrid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107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07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107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1001" w:type="dxa"/>
          </w:tcPr>
          <w:p w:rsidR="0034533B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Общая характеристика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Территория: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постоянного населения (на начало года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возрасте  0-15 лет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возрасте 15-18 лет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многодетных семей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них детей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родившихся</w:t>
            </w:r>
            <w:proofErr w:type="gram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умерших</w:t>
            </w:r>
            <w:proofErr w:type="gram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пенсионеров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Уровень зарегистрированной безработицы (на конец периода)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 деятельность, сельское хозяйство и социальная инфраструктура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1.4.5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1.4.6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Поголовье скота в сельхозпредприятия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на конец года)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оленей -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свиней, овец, коз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оленей -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1.4.8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BA23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1.4.10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Объем инвестирования в основной капитал за счет всех источников финансирования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BA23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энерг</w:t>
            </w:r>
            <w:proofErr w:type="gramStart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газо</w:t>
            </w:r>
            <w:proofErr w:type="spellEnd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rStyle w:val="a9"/>
                <w:sz w:val="18"/>
                <w:szCs w:val="18"/>
              </w:rPr>
              <w:t xml:space="preserve">Число </w:t>
            </w:r>
            <w:proofErr w:type="spellStart"/>
            <w:r w:rsidRPr="00251CB1">
              <w:rPr>
                <w:rStyle w:val="a9"/>
                <w:sz w:val="18"/>
                <w:szCs w:val="18"/>
              </w:rPr>
              <w:t>теплоустановок</w:t>
            </w:r>
            <w:proofErr w:type="spellEnd"/>
            <w:r w:rsidRPr="00251CB1">
              <w:rPr>
                <w:rStyle w:val="a9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251CB1">
              <w:rPr>
                <w:rStyle w:val="a9"/>
                <w:sz w:val="18"/>
                <w:szCs w:val="18"/>
              </w:rPr>
              <w:t>теплоцент-ралей</w:t>
            </w:r>
            <w:proofErr w:type="spellEnd"/>
            <w:proofErr w:type="gramEnd"/>
            <w:r w:rsidRPr="00251CB1">
              <w:rPr>
                <w:rStyle w:val="a9"/>
                <w:sz w:val="18"/>
                <w:szCs w:val="18"/>
              </w:rPr>
              <w:t xml:space="preserve"> –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rStyle w:val="a9"/>
                <w:sz w:val="18"/>
                <w:szCs w:val="18"/>
              </w:rPr>
              <w:t>Протяженность уличных тепловых сетей в двухтрубном выражении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200"/>
        </w:trPr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rStyle w:val="a9"/>
                <w:sz w:val="18"/>
                <w:szCs w:val="18"/>
              </w:rPr>
              <w:t xml:space="preserve">в том числе </w:t>
            </w:r>
            <w:proofErr w:type="gramStart"/>
            <w:r w:rsidRPr="00251CB1">
              <w:rPr>
                <w:rStyle w:val="a9"/>
                <w:sz w:val="18"/>
                <w:szCs w:val="18"/>
              </w:rPr>
              <w:t>нуждающихся</w:t>
            </w:r>
            <w:proofErr w:type="gramEnd"/>
            <w:r w:rsidRPr="00251CB1">
              <w:rPr>
                <w:rStyle w:val="a9"/>
                <w:sz w:val="18"/>
                <w:szCs w:val="18"/>
              </w:rPr>
              <w:t xml:space="preserve"> в замене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b/>
                <w:sz w:val="18"/>
                <w:szCs w:val="18"/>
              </w:rPr>
            </w:pPr>
            <w:r w:rsidRPr="00251CB1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3.1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их площадь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из них требуют ремонта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3.2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3.3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Затрачено средств на ремонт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155"/>
        </w:trPr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км/</w:t>
            </w: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b/>
                <w:bCs/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Высажено  зеленых насаждений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5.1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5.2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6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Общая площадь жилищного фонда -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147"/>
        </w:trPr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/кв.м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их площадь -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  <w:proofErr w:type="gramStart"/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/кв.м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           </w:t>
            </w:r>
            <w:r w:rsidRPr="00251CB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6.6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6.7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выбывшая за год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6.8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Общая площадь жилищного фонда оборудованная: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центральным отоплением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водопроводом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канализацией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6.9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6.10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Капитальный ремонт жилищного</w:t>
            </w:r>
            <w:r w:rsidRPr="00251CB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6.11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жилищного    </w:t>
            </w:r>
            <w:r w:rsidRPr="00251CB1">
              <w:rPr>
                <w:rFonts w:ascii="Times New Roman" w:hAnsi="Times New Roman" w:cs="Times New Roman"/>
                <w:sz w:val="18"/>
                <w:szCs w:val="18"/>
              </w:rPr>
              <w:br/>
              <w:t>фонда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7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7.1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7.2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8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8.1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8.2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</w:t>
            </w:r>
            <w:r w:rsidRPr="00251C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9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9.1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органов, осуществляющих </w:t>
            </w:r>
            <w:proofErr w:type="spell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. контроль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9.2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Проведено проверок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9.3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Сумма штрафов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10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10.1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Площадь застроенных земел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жильем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10.2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10.3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b/>
              </w:rPr>
              <w:t>11</w:t>
            </w:r>
            <w:r w:rsidRPr="003057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5789">
              <w:rPr>
                <w:b/>
              </w:rPr>
              <w:t>12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70"/>
        </w:trPr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Твердого</w:t>
            </w:r>
            <w:proofErr w:type="gramEnd"/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Жидкого</w:t>
            </w:r>
            <w:proofErr w:type="gramEnd"/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уголь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дрова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13.1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lastRenderedPageBreak/>
              <w:t>13.2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Занимаемая площадь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13.3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5789">
              <w:rPr>
                <w:b/>
              </w:rPr>
              <w:t>14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предприятий связи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14.6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телефонных точек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14.7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таксофонов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магазинов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Их торговая площадь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Общественные  бани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51CB1" w:rsidRPr="00305789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16</w:t>
            </w:r>
          </w:p>
        </w:tc>
        <w:tc>
          <w:tcPr>
            <w:tcW w:w="3050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746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Книжный фонд – всего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16.4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 xml:space="preserve">Число учреждений </w:t>
            </w:r>
            <w:proofErr w:type="spellStart"/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A9571D">
              <w:rPr>
                <w:rFonts w:ascii="Times New Roman" w:hAnsi="Times New Roman" w:cs="Times New Roman"/>
                <w:sz w:val="18"/>
                <w:szCs w:val="18"/>
              </w:rPr>
              <w:t xml:space="preserve"> типа: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251CB1">
        <w:trPr>
          <w:trHeight w:val="228"/>
        </w:trPr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музеев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клубных учреждений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Количество мест в залах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251CB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клубные учреждения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16.7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спортивные залы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лыжные базы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другие сооружения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Финансовые средства, выделенные на содействие занятости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Неполные семьи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семьи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Многодетные семьи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семьи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Владение, распоряжение муниципальной собственностью, финансовое состояние</w:t>
            </w:r>
            <w:r w:rsidR="0034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Доходы бюджета, всего: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Налоговые доходы: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НДФЛ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налог на имущество физ</w:t>
            </w:r>
            <w:proofErr w:type="gram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иц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единый с/</w:t>
            </w:r>
            <w:proofErr w:type="spell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земельный налог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аренда земли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аренда имущества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Расходы бюджета,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национальную безопасность и </w:t>
            </w:r>
            <w:proofErr w:type="spell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правоохранител</w:t>
            </w:r>
            <w:proofErr w:type="spell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. деятельность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Расходы на национальную экономику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Расходы на ЖКХ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культура, искусство, средства массовой информации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3B" w:rsidRPr="00305789" w:rsidTr="00BA2351">
        <w:tc>
          <w:tcPr>
            <w:tcW w:w="646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Дефици</w:t>
            </w:r>
            <w:proofErr w:type="gramStart"/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т(</w:t>
            </w:r>
            <w:proofErr w:type="gramEnd"/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-),</w:t>
            </w:r>
            <w:proofErr w:type="spellStart"/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профицит</w:t>
            </w:r>
            <w:proofErr w:type="spellEnd"/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746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33B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4533B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4533B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33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7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3B" w:rsidRPr="00305789" w:rsidTr="00BA2351">
        <w:tc>
          <w:tcPr>
            <w:tcW w:w="646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33B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  муниципального  образования</w:t>
            </w:r>
          </w:p>
        </w:tc>
        <w:tc>
          <w:tcPr>
            <w:tcW w:w="746" w:type="dxa"/>
          </w:tcPr>
          <w:p w:rsidR="0034533B" w:rsidRPr="00CD451A" w:rsidRDefault="0034533B" w:rsidP="00BA23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9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1CB1" w:rsidRPr="00B067AF" w:rsidRDefault="00251CB1" w:rsidP="00251CB1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rPr>
          <w:rFonts w:cs="Calibri"/>
        </w:rPr>
      </w:pPr>
    </w:p>
    <w:p w:rsidR="00E9423C" w:rsidRDefault="00E9423C"/>
    <w:sectPr w:rsidR="00E9423C" w:rsidSect="00251C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4F7"/>
    <w:multiLevelType w:val="hybridMultilevel"/>
    <w:tmpl w:val="BDEEF3FE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>
    <w:nsid w:val="043C336B"/>
    <w:multiLevelType w:val="hybridMultilevel"/>
    <w:tmpl w:val="E842E046"/>
    <w:lvl w:ilvl="0" w:tplc="1B165E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EE3506"/>
    <w:multiLevelType w:val="multilevel"/>
    <w:tmpl w:val="F5486B00"/>
    <w:lvl w:ilvl="0">
      <w:start w:val="1"/>
      <w:numFmt w:val="decimal"/>
      <w:lvlText w:val="%1."/>
      <w:lvlJc w:val="left"/>
      <w:pPr>
        <w:ind w:left="2316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</w:lvl>
    <w:lvl w:ilvl="3">
      <w:start w:val="1"/>
      <w:numFmt w:val="decimal"/>
      <w:isLgl/>
      <w:lvlText w:val="%1.%2.%3.%4."/>
      <w:lvlJc w:val="left"/>
      <w:pPr>
        <w:ind w:left="2856" w:hanging="720"/>
      </w:pPr>
    </w:lvl>
    <w:lvl w:ilvl="4">
      <w:start w:val="1"/>
      <w:numFmt w:val="decimal"/>
      <w:isLgl/>
      <w:lvlText w:val="%1.%2.%3.%4.%5."/>
      <w:lvlJc w:val="left"/>
      <w:pPr>
        <w:ind w:left="3276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080"/>
      </w:pPr>
    </w:lvl>
    <w:lvl w:ilvl="6">
      <w:start w:val="1"/>
      <w:numFmt w:val="decimal"/>
      <w:isLgl/>
      <w:lvlText w:val="%1.%2.%3.%4.%5.%6.%7."/>
      <w:lvlJc w:val="left"/>
      <w:pPr>
        <w:ind w:left="3756" w:hanging="1440"/>
      </w:p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</w:lvl>
    <w:lvl w:ilvl="8">
      <w:start w:val="1"/>
      <w:numFmt w:val="decimal"/>
      <w:isLgl/>
      <w:lvlText w:val="%1.%2.%3.%4.%5.%6.%7.%8.%9."/>
      <w:lvlJc w:val="left"/>
      <w:pPr>
        <w:ind w:left="4236" w:hanging="1800"/>
      </w:pPr>
    </w:lvl>
  </w:abstractNum>
  <w:abstractNum w:abstractNumId="3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30EFD"/>
    <w:multiLevelType w:val="hybridMultilevel"/>
    <w:tmpl w:val="E3782102"/>
    <w:lvl w:ilvl="0" w:tplc="3DE03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D080FF2"/>
    <w:multiLevelType w:val="hybridMultilevel"/>
    <w:tmpl w:val="E786A81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4693B"/>
    <w:multiLevelType w:val="hybridMultilevel"/>
    <w:tmpl w:val="60CA89A8"/>
    <w:lvl w:ilvl="0" w:tplc="BE6A8A7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E7BA6"/>
    <w:multiLevelType w:val="hybridMultilevel"/>
    <w:tmpl w:val="61B6FB80"/>
    <w:lvl w:ilvl="0" w:tplc="5F3CD8D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26790"/>
    <w:multiLevelType w:val="hybridMultilevel"/>
    <w:tmpl w:val="3DD69234"/>
    <w:lvl w:ilvl="0" w:tplc="2ECC9D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FF6B1B"/>
    <w:multiLevelType w:val="multilevel"/>
    <w:tmpl w:val="8CA8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Courier New" w:hint="default"/>
        <w:color w:val="000000"/>
      </w:rPr>
    </w:lvl>
  </w:abstractNum>
  <w:abstractNum w:abstractNumId="10">
    <w:nsid w:val="273E2097"/>
    <w:multiLevelType w:val="hybridMultilevel"/>
    <w:tmpl w:val="949CB3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85FBC"/>
    <w:multiLevelType w:val="multilevel"/>
    <w:tmpl w:val="339C326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7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2">
    <w:nsid w:val="2CCD02F4"/>
    <w:multiLevelType w:val="multilevel"/>
    <w:tmpl w:val="E7FEA5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2F7D0A78"/>
    <w:multiLevelType w:val="hybridMultilevel"/>
    <w:tmpl w:val="C55A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52047"/>
    <w:multiLevelType w:val="hybridMultilevel"/>
    <w:tmpl w:val="78F02F40"/>
    <w:lvl w:ilvl="0" w:tplc="231E8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F1E0D40">
      <w:numFmt w:val="none"/>
      <w:lvlText w:val=""/>
      <w:lvlJc w:val="left"/>
      <w:pPr>
        <w:tabs>
          <w:tab w:val="num" w:pos="360"/>
        </w:tabs>
      </w:pPr>
    </w:lvl>
    <w:lvl w:ilvl="2" w:tplc="A30C8F5E">
      <w:numFmt w:val="none"/>
      <w:lvlText w:val=""/>
      <w:lvlJc w:val="left"/>
      <w:pPr>
        <w:tabs>
          <w:tab w:val="num" w:pos="360"/>
        </w:tabs>
      </w:pPr>
    </w:lvl>
    <w:lvl w:ilvl="3" w:tplc="6D3E4C28">
      <w:numFmt w:val="none"/>
      <w:lvlText w:val=""/>
      <w:lvlJc w:val="left"/>
      <w:pPr>
        <w:tabs>
          <w:tab w:val="num" w:pos="360"/>
        </w:tabs>
      </w:pPr>
    </w:lvl>
    <w:lvl w:ilvl="4" w:tplc="0D5E22B2">
      <w:numFmt w:val="none"/>
      <w:lvlText w:val=""/>
      <w:lvlJc w:val="left"/>
      <w:pPr>
        <w:tabs>
          <w:tab w:val="num" w:pos="360"/>
        </w:tabs>
      </w:pPr>
    </w:lvl>
    <w:lvl w:ilvl="5" w:tplc="8E4C8632">
      <w:numFmt w:val="none"/>
      <w:lvlText w:val=""/>
      <w:lvlJc w:val="left"/>
      <w:pPr>
        <w:tabs>
          <w:tab w:val="num" w:pos="360"/>
        </w:tabs>
      </w:pPr>
    </w:lvl>
    <w:lvl w:ilvl="6" w:tplc="A99EC45C">
      <w:numFmt w:val="none"/>
      <w:lvlText w:val=""/>
      <w:lvlJc w:val="left"/>
      <w:pPr>
        <w:tabs>
          <w:tab w:val="num" w:pos="360"/>
        </w:tabs>
      </w:pPr>
    </w:lvl>
    <w:lvl w:ilvl="7" w:tplc="71C2C198">
      <w:numFmt w:val="none"/>
      <w:lvlText w:val=""/>
      <w:lvlJc w:val="left"/>
      <w:pPr>
        <w:tabs>
          <w:tab w:val="num" w:pos="360"/>
        </w:tabs>
      </w:pPr>
    </w:lvl>
    <w:lvl w:ilvl="8" w:tplc="72DE28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654537"/>
    <w:multiLevelType w:val="hybridMultilevel"/>
    <w:tmpl w:val="9DC2BBE4"/>
    <w:lvl w:ilvl="0" w:tplc="CE004A0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AB6AC86">
      <w:numFmt w:val="none"/>
      <w:lvlText w:val=""/>
      <w:lvlJc w:val="left"/>
      <w:pPr>
        <w:tabs>
          <w:tab w:val="num" w:pos="360"/>
        </w:tabs>
      </w:pPr>
    </w:lvl>
    <w:lvl w:ilvl="2" w:tplc="2890834A">
      <w:numFmt w:val="none"/>
      <w:lvlText w:val=""/>
      <w:lvlJc w:val="left"/>
      <w:pPr>
        <w:tabs>
          <w:tab w:val="num" w:pos="360"/>
        </w:tabs>
      </w:pPr>
    </w:lvl>
    <w:lvl w:ilvl="3" w:tplc="2D52134E">
      <w:numFmt w:val="none"/>
      <w:lvlText w:val=""/>
      <w:lvlJc w:val="left"/>
      <w:pPr>
        <w:tabs>
          <w:tab w:val="num" w:pos="360"/>
        </w:tabs>
      </w:pPr>
    </w:lvl>
    <w:lvl w:ilvl="4" w:tplc="D77672AE">
      <w:numFmt w:val="none"/>
      <w:lvlText w:val=""/>
      <w:lvlJc w:val="left"/>
      <w:pPr>
        <w:tabs>
          <w:tab w:val="num" w:pos="360"/>
        </w:tabs>
      </w:pPr>
    </w:lvl>
    <w:lvl w:ilvl="5" w:tplc="0632E8C2">
      <w:numFmt w:val="none"/>
      <w:lvlText w:val=""/>
      <w:lvlJc w:val="left"/>
      <w:pPr>
        <w:tabs>
          <w:tab w:val="num" w:pos="360"/>
        </w:tabs>
      </w:pPr>
    </w:lvl>
    <w:lvl w:ilvl="6" w:tplc="FAA07924">
      <w:numFmt w:val="none"/>
      <w:lvlText w:val=""/>
      <w:lvlJc w:val="left"/>
      <w:pPr>
        <w:tabs>
          <w:tab w:val="num" w:pos="360"/>
        </w:tabs>
      </w:pPr>
    </w:lvl>
    <w:lvl w:ilvl="7" w:tplc="E5E2A9BC">
      <w:numFmt w:val="none"/>
      <w:lvlText w:val=""/>
      <w:lvlJc w:val="left"/>
      <w:pPr>
        <w:tabs>
          <w:tab w:val="num" w:pos="360"/>
        </w:tabs>
      </w:pPr>
    </w:lvl>
    <w:lvl w:ilvl="8" w:tplc="FBC433B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356B15"/>
    <w:multiLevelType w:val="hybridMultilevel"/>
    <w:tmpl w:val="A9E2C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/>
      </w:rPr>
    </w:lvl>
  </w:abstractNum>
  <w:abstractNum w:abstractNumId="18">
    <w:nsid w:val="423D4ED6"/>
    <w:multiLevelType w:val="hybridMultilevel"/>
    <w:tmpl w:val="79B6C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4F061B"/>
    <w:multiLevelType w:val="hybridMultilevel"/>
    <w:tmpl w:val="BDEEF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E607D"/>
    <w:multiLevelType w:val="hybridMultilevel"/>
    <w:tmpl w:val="BDEEF3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1">
    <w:nsid w:val="47F55183"/>
    <w:multiLevelType w:val="hybridMultilevel"/>
    <w:tmpl w:val="AD6ED37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48662FC4"/>
    <w:multiLevelType w:val="hybridMultilevel"/>
    <w:tmpl w:val="4F1424D6"/>
    <w:lvl w:ilvl="0" w:tplc="EB7A6B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F2593"/>
    <w:multiLevelType w:val="hybridMultilevel"/>
    <w:tmpl w:val="CE74E25A"/>
    <w:lvl w:ilvl="0" w:tplc="2ED05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D3AAE"/>
    <w:multiLevelType w:val="multilevel"/>
    <w:tmpl w:val="8102D0E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5">
    <w:nsid w:val="661B5FC6"/>
    <w:multiLevelType w:val="hybridMultilevel"/>
    <w:tmpl w:val="47285E04"/>
    <w:lvl w:ilvl="0" w:tplc="078E4F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8124EB2"/>
    <w:multiLevelType w:val="multilevel"/>
    <w:tmpl w:val="2C02D4EA"/>
    <w:lvl w:ilvl="0">
      <w:start w:val="1"/>
      <w:numFmt w:val="decimal"/>
      <w:lvlText w:val="%1."/>
      <w:lvlJc w:val="left"/>
      <w:pPr>
        <w:ind w:left="900" w:hanging="360"/>
      </w:pPr>
      <w:rPr>
        <w:rFonts w:cs="Courier New"/>
        <w:color w:val="auto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Courier New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Courier New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Courier New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Courier New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Courier New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Courier New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Courier New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Courier New"/>
        <w:color w:val="auto"/>
      </w:rPr>
    </w:lvl>
  </w:abstractNum>
  <w:abstractNum w:abstractNumId="27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891885"/>
    <w:multiLevelType w:val="multilevel"/>
    <w:tmpl w:val="983CC1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A31A6"/>
    <w:multiLevelType w:val="hybridMultilevel"/>
    <w:tmpl w:val="73B8DBBC"/>
    <w:lvl w:ilvl="0" w:tplc="B42A3D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C94272"/>
    <w:multiLevelType w:val="hybridMultilevel"/>
    <w:tmpl w:val="D7D23D4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C46C54"/>
    <w:multiLevelType w:val="hybridMultilevel"/>
    <w:tmpl w:val="9B8013CA"/>
    <w:lvl w:ilvl="0" w:tplc="EA6CC3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2D28BC"/>
    <w:multiLevelType w:val="hybridMultilevel"/>
    <w:tmpl w:val="731A4AD0"/>
    <w:lvl w:ilvl="0" w:tplc="7A1017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8"/>
  </w:num>
  <w:num w:numId="18">
    <w:abstractNumId w:val="5"/>
  </w:num>
  <w:num w:numId="19">
    <w:abstractNumId w:val="31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2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1"/>
  </w:num>
  <w:num w:numId="36">
    <w:abstractNumId w:val="8"/>
  </w:num>
  <w:num w:numId="37">
    <w:abstractNumId w:val="34"/>
  </w:num>
  <w:num w:numId="38">
    <w:abstractNumId w:val="1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CB1"/>
    <w:rsid w:val="00196994"/>
    <w:rsid w:val="00251CB1"/>
    <w:rsid w:val="0034533B"/>
    <w:rsid w:val="004F61C2"/>
    <w:rsid w:val="005002A1"/>
    <w:rsid w:val="006A2AC5"/>
    <w:rsid w:val="008B16BF"/>
    <w:rsid w:val="00A9571D"/>
    <w:rsid w:val="00BA2351"/>
    <w:rsid w:val="00CF266F"/>
    <w:rsid w:val="00DA2C1A"/>
    <w:rsid w:val="00E9423C"/>
    <w:rsid w:val="00F8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A1"/>
  </w:style>
  <w:style w:type="paragraph" w:styleId="1">
    <w:name w:val="heading 1"/>
    <w:basedOn w:val="a"/>
    <w:next w:val="a"/>
    <w:link w:val="10"/>
    <w:qFormat/>
    <w:rsid w:val="00251C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51C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1C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1C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CB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51C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51CB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1CB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"/>
    <w:basedOn w:val="a"/>
    <w:rsid w:val="00251C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51C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251CB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5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"/>
    <w:basedOn w:val="a"/>
    <w:rsid w:val="00251C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rsid w:val="0025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next w:val="2"/>
    <w:autoRedefine/>
    <w:rsid w:val="00251CB1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22">
    <w:name w:val="Body Text 2"/>
    <w:basedOn w:val="a"/>
    <w:link w:val="23"/>
    <w:rsid w:val="00251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51C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25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Знак Знак"/>
    <w:basedOn w:val="a0"/>
    <w:rsid w:val="00251CB1"/>
    <w:rPr>
      <w:sz w:val="28"/>
      <w:lang w:val="ru-RU" w:eastAsia="ru-RU" w:bidi="ar-SA"/>
    </w:rPr>
  </w:style>
  <w:style w:type="paragraph" w:customStyle="1" w:styleId="ConsNonformat">
    <w:name w:val="ConsNonformat"/>
    <w:rsid w:val="00251C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51C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51C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a">
    <w:name w:val="Гипертекстовая ссылка"/>
    <w:basedOn w:val="a0"/>
    <w:rsid w:val="00251CB1"/>
    <w:rPr>
      <w:b/>
      <w:bCs/>
      <w:color w:val="008000"/>
    </w:rPr>
  </w:style>
  <w:style w:type="paragraph" w:customStyle="1" w:styleId="ab">
    <w:name w:val="Нормальный (таблица)"/>
    <w:basedOn w:val="a"/>
    <w:next w:val="a"/>
    <w:rsid w:val="00251C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Normal (Web)"/>
    <w:basedOn w:val="a"/>
    <w:rsid w:val="00251CB1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11">
    <w:name w:val="Знак Знак Знак Знак Знак Знак1 Знак"/>
    <w:basedOn w:val="a"/>
    <w:next w:val="2"/>
    <w:autoRedefine/>
    <w:rsid w:val="00251CB1"/>
    <w:pPr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31">
    <w:name w:val="Body Text 3"/>
    <w:basedOn w:val="a"/>
    <w:link w:val="32"/>
    <w:rsid w:val="00251C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1CB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251CB1"/>
    <w:rPr>
      <w:color w:val="0000FF"/>
      <w:u w:val="single"/>
    </w:rPr>
  </w:style>
  <w:style w:type="paragraph" w:styleId="ae">
    <w:name w:val="Body Text Indent"/>
    <w:basedOn w:val="a"/>
    <w:link w:val="af"/>
    <w:rsid w:val="00251C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251CB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251C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251CB1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251CB1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Body Text"/>
    <w:basedOn w:val="a"/>
    <w:link w:val="af1"/>
    <w:rsid w:val="00251C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51CB1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 Paragraph"/>
    <w:basedOn w:val="a"/>
    <w:qFormat/>
    <w:rsid w:val="00251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51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51CB1"/>
    <w:rPr>
      <w:rFonts w:ascii="Courier New" w:eastAsia="Times New Roman" w:hAnsi="Courier New" w:cs="Courier New"/>
      <w:sz w:val="17"/>
      <w:szCs w:val="17"/>
    </w:rPr>
  </w:style>
  <w:style w:type="paragraph" w:styleId="af3">
    <w:name w:val="Balloon Text"/>
    <w:basedOn w:val="a"/>
    <w:link w:val="af4"/>
    <w:semiHidden/>
    <w:rsid w:val="00251C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51CB1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rsid w:val="00251C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51CB1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51CB1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51CB1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51CB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251CB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251CB1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2017-06-09T05:36:00Z</dcterms:created>
  <dcterms:modified xsi:type="dcterms:W3CDTF">2017-06-13T12:05:00Z</dcterms:modified>
</cp:coreProperties>
</file>