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83" w:rsidRDefault="0071108D" w:rsidP="00AC0883">
      <w:pPr>
        <w:pStyle w:val="a3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</w:t>
      </w:r>
      <w:r w:rsidR="00AC0883">
        <w:rPr>
          <w:b/>
          <w:color w:val="FF0000"/>
          <w:szCs w:val="24"/>
        </w:rPr>
        <w:t xml:space="preserve"> </w:t>
      </w:r>
      <w:r w:rsidR="00CE1D85">
        <w:rPr>
          <w:b/>
          <w:noProof/>
        </w:rPr>
        <w:drawing>
          <wp:inline distT="0" distB="0" distL="0" distR="0">
            <wp:extent cx="5638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AC0883" w:rsidRPr="00851534" w:rsidRDefault="00AC0883" w:rsidP="00AC0883">
      <w:pPr>
        <w:pStyle w:val="a3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AC0883" w:rsidRPr="00851534" w:rsidRDefault="00AC0883" w:rsidP="00AC0883">
      <w:pPr>
        <w:jc w:val="center"/>
        <w:rPr>
          <w:b/>
        </w:rPr>
      </w:pPr>
      <w:r w:rsidRPr="00851534">
        <w:rPr>
          <w:b/>
        </w:rPr>
        <w:t>СЕЛЬСКОГО ПОСЕЛЕНИЯ «ПУСТОЗЕРСКИЙ  СЕЛЬСОВЕТ»</w:t>
      </w:r>
    </w:p>
    <w:p w:rsidR="00AC0883" w:rsidRDefault="00AC0883" w:rsidP="00AC0883">
      <w:pPr>
        <w:jc w:val="center"/>
        <w:rPr>
          <w:b/>
        </w:rPr>
      </w:pPr>
      <w:r>
        <w:rPr>
          <w:b/>
        </w:rPr>
        <w:t xml:space="preserve"> ЗАПОЛЯРНОГО РАЙОНА </w:t>
      </w:r>
      <w:r w:rsidRPr="00851534">
        <w:rPr>
          <w:b/>
        </w:rPr>
        <w:t>НЕНЕЦКОГО АВТОНОМНОГО ОКРУГА</w:t>
      </w:r>
    </w:p>
    <w:p w:rsidR="00AC0883" w:rsidRPr="001343D4" w:rsidRDefault="00AC0883" w:rsidP="008F60AF">
      <w:pPr>
        <w:pStyle w:val="a5"/>
        <w:rPr>
          <w:rFonts w:ascii="Times New Roman" w:hAnsi="Times New Roman"/>
          <w:b/>
          <w:sz w:val="24"/>
          <w:szCs w:val="24"/>
        </w:rPr>
      </w:pPr>
    </w:p>
    <w:p w:rsidR="00AC0883" w:rsidRPr="001343D4" w:rsidRDefault="00AC0883" w:rsidP="00AC0883">
      <w:pPr>
        <w:pStyle w:val="1"/>
        <w:ind w:right="46"/>
        <w:rPr>
          <w:szCs w:val="28"/>
        </w:rPr>
      </w:pPr>
      <w:r w:rsidRPr="001343D4">
        <w:rPr>
          <w:szCs w:val="28"/>
        </w:rPr>
        <w:t>П О С Т А Н О В Л Е Н И Е</w:t>
      </w:r>
    </w:p>
    <w:p w:rsidR="00AC0883" w:rsidRPr="001343D4" w:rsidRDefault="00AC0883" w:rsidP="00AC088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0883" w:rsidRPr="004373A0" w:rsidRDefault="00AC0883" w:rsidP="00AC088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0883" w:rsidRPr="004373A0" w:rsidRDefault="0071108D" w:rsidP="00AC0883">
      <w:pPr>
        <w:rPr>
          <w:u w:val="single"/>
        </w:rPr>
      </w:pPr>
      <w:r>
        <w:rPr>
          <w:b/>
          <w:u w:val="single"/>
        </w:rPr>
        <w:t>от  06.04</w:t>
      </w:r>
      <w:r w:rsidR="00AC0883">
        <w:rPr>
          <w:b/>
          <w:u w:val="single"/>
        </w:rPr>
        <w:t>.2023</w:t>
      </w:r>
      <w:r w:rsidR="00AC0883" w:rsidRPr="004373A0">
        <w:rPr>
          <w:b/>
          <w:u w:val="single"/>
        </w:rPr>
        <w:t xml:space="preserve">   № </w:t>
      </w:r>
      <w:r>
        <w:rPr>
          <w:b/>
          <w:u w:val="single"/>
        </w:rPr>
        <w:t>23</w:t>
      </w:r>
    </w:p>
    <w:p w:rsidR="00AC0883" w:rsidRPr="001343D4" w:rsidRDefault="00AC0883" w:rsidP="00AC0883">
      <w:pPr>
        <w:rPr>
          <w:sz w:val="20"/>
        </w:rPr>
      </w:pPr>
      <w:r w:rsidRPr="001343D4">
        <w:rPr>
          <w:sz w:val="20"/>
        </w:rPr>
        <w:t xml:space="preserve">с. Оксино </w:t>
      </w:r>
    </w:p>
    <w:p w:rsidR="00AC0883" w:rsidRPr="001343D4" w:rsidRDefault="00AC0883" w:rsidP="00AC0883">
      <w:pPr>
        <w:rPr>
          <w:sz w:val="20"/>
        </w:rPr>
      </w:pPr>
      <w:r w:rsidRPr="001343D4">
        <w:rPr>
          <w:sz w:val="20"/>
        </w:rPr>
        <w:t>Ненецкий автономный округ</w:t>
      </w:r>
    </w:p>
    <w:p w:rsidR="00AC0883" w:rsidRPr="001343D4" w:rsidRDefault="00AC0883" w:rsidP="00AC0883">
      <w:pPr>
        <w:rPr>
          <w:sz w:val="20"/>
        </w:rPr>
      </w:pPr>
    </w:p>
    <w:p w:rsidR="00AC0883" w:rsidRDefault="00AC0883">
      <w:pPr>
        <w:ind w:firstLine="0"/>
        <w:jc w:val="center"/>
        <w:rPr>
          <w:shd w:val="clear" w:color="auto" w:fill="FFFF00"/>
        </w:rPr>
      </w:pPr>
    </w:p>
    <w:p w:rsidR="008F60AF" w:rsidRDefault="008F60AF">
      <w:pPr>
        <w:pStyle w:val="c7e0e3eeebeee2eeea1"/>
        <w:spacing w:before="0" w:after="0"/>
      </w:pPr>
    </w:p>
    <w:p w:rsidR="008F60AF" w:rsidRPr="0071108D" w:rsidRDefault="008F60AF">
      <w:pPr>
        <w:pStyle w:val="c7e0e3eeebeee2eeea1"/>
        <w:spacing w:before="0" w:after="0"/>
        <w:rPr>
          <w:b w:val="0"/>
        </w:rPr>
      </w:pP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ОБ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УТВЕРЖДЕНИИ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ФОРМЫ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ПРОВЕРОЧНОГО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ЛИСТА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,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ПРИМЕНЯЕМОГО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ПРИ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ОСУЩЕСТВЛЕНИИ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МУНИЦИПАЛЬНОГО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>КОНТРОЛЯ</w:t>
      </w:r>
      <w:r w:rsidRPr="0071108D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>НА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>АВТОМОБИЛЬНОМ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>ТРАНСПОРТЕ</w:t>
      </w:r>
      <w:r w:rsidRPr="0071108D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, </w:t>
      </w:r>
      <w:r w:rsidRPr="0071108D">
        <w:rPr>
          <w:b w:val="0"/>
          <w:color w:val="000000"/>
        </w:rPr>
        <w:t xml:space="preserve"> ГОРОДСКОМ НАЗЕМНОМ ЭЛЕКТРИЧЕСКОМ ТРАНСПОРТЕ И </w:t>
      </w:r>
    </w:p>
    <w:p w:rsidR="008F60AF" w:rsidRPr="0071108D" w:rsidRDefault="008F60AF">
      <w:pPr>
        <w:jc w:val="center"/>
      </w:pPr>
      <w:r w:rsidRPr="0071108D">
        <w:rPr>
          <w:color w:val="000000"/>
        </w:rPr>
        <w:t xml:space="preserve">В ДОРОЖНОМ ХОЗЯЙСТВЕ В ГРАНИЦАХ НАСЕЛЕННЫХ ПУНКТОВ </w:t>
      </w:r>
    </w:p>
    <w:p w:rsidR="008F60AF" w:rsidRPr="0071108D" w:rsidRDefault="008F60AF">
      <w:pPr>
        <w:jc w:val="center"/>
      </w:pPr>
      <w:r w:rsidRPr="0071108D">
        <w:t xml:space="preserve">СЕЛЬСКОГО ПОСЕЛЕНИЯ «ПУСТОЗЕРСКИЙ СЕЛЬСОВЕТ» ЗАПОЛЯРНОГО РАЙОНА  </w:t>
      </w:r>
      <w:r w:rsidRPr="0071108D">
        <w:rPr>
          <w:rStyle w:val="c3e8efe5f0f2e5eaf1f2eee2e0fff1f1fbebeae0"/>
          <w:rFonts w:eastAsia="Times New Roman"/>
          <w:color w:val="auto"/>
        </w:rPr>
        <w:t>НЕНЕЦКОГО</w:t>
      </w:r>
      <w:r w:rsidRPr="0071108D">
        <w:rPr>
          <w:rStyle w:val="c3e8efe5f0f2e5eaf1f2eee2e0fff1f1fbebeae0"/>
          <w:rFonts w:eastAsia="Times New Roman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color w:val="auto"/>
        </w:rPr>
        <w:t>АВТОНОМНОГО</w:t>
      </w:r>
      <w:r w:rsidRPr="0071108D">
        <w:rPr>
          <w:rStyle w:val="c3e8efe5f0f2e5eaf1f2eee2e0fff1f1fbebeae0"/>
          <w:rFonts w:eastAsia="Times New Roman"/>
          <w:color w:val="auto"/>
        </w:rPr>
        <w:t xml:space="preserve"> </w:t>
      </w:r>
      <w:r w:rsidRPr="0071108D">
        <w:rPr>
          <w:rStyle w:val="c3e8efe5f0f2e5eaf1f2eee2e0fff1f1fbebeae0"/>
          <w:rFonts w:eastAsia="Times New Roman"/>
          <w:color w:val="auto"/>
        </w:rPr>
        <w:t>ОКРУГА</w:t>
      </w:r>
    </w:p>
    <w:p w:rsidR="008F60AF" w:rsidRDefault="008F60AF">
      <w:pPr>
        <w:pStyle w:val="c7e0e3eeebeee2eeea1"/>
        <w:spacing w:before="0" w:after="0"/>
      </w:pPr>
    </w:p>
    <w:p w:rsidR="008F60AF" w:rsidRDefault="008F60AF" w:rsidP="00AC0883">
      <w:r>
        <w:t xml:space="preserve">Руководствуясь Федеральными законами </w:t>
      </w:r>
      <w:hyperlink r:id="rId7" w:history="1">
        <w:r>
          <w:rPr>
            <w:rFonts w:ascii="Times New Roman" w:eastAsia="Times New Roman" w:cs="Times New Roman"/>
            <w:color w:val="000000"/>
          </w:rPr>
          <w:t>от</w:t>
        </w:r>
        <w:r>
          <w:rPr>
            <w:rFonts w:ascii="Times New Roman" w:eastAsia="Times New Roman" w:cs="Times New Roman"/>
            <w:color w:val="000000"/>
          </w:rPr>
          <w:t xml:space="preserve"> 06.10.2003 N</w:t>
        </w:r>
        <w:r>
          <w:rPr>
            <w:rFonts w:ascii="Times New Roman" w:cs="Times New Roman"/>
            <w:color w:val="000000"/>
          </w:rPr>
          <w:t> </w:t>
        </w:r>
        <w:r>
          <w:rPr>
            <w:rFonts w:ascii="Times New Roman" w:eastAsia="Times New Roman" w:cs="Times New Roman"/>
            <w:color w:val="000000"/>
          </w:rPr>
          <w:t>131-</w:t>
        </w:r>
        <w:r>
          <w:rPr>
            <w:rFonts w:ascii="Times New Roman" w:eastAsia="Times New Roman" w:cs="Times New Roman"/>
            <w:color w:val="000000"/>
          </w:rPr>
          <w:t>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Times New Roman" w:eastAsia="Times New Roman" w:cs="Times New Roman"/>
            <w:color w:val="000000"/>
          </w:rPr>
          <w:t>от</w:t>
        </w:r>
        <w:r>
          <w:rPr>
            <w:rFonts w:ascii="Times New Roman" w:eastAsia="Times New Roman" w:cs="Times New Roman"/>
            <w:color w:val="000000"/>
          </w:rPr>
          <w:t xml:space="preserve"> 08.11.2007 N</w:t>
        </w:r>
        <w:r>
          <w:rPr>
            <w:rFonts w:ascii="Times New Roman" w:cs="Times New Roman"/>
            <w:color w:val="000000"/>
          </w:rPr>
          <w:t> </w:t>
        </w:r>
        <w:r>
          <w:rPr>
            <w:rFonts w:ascii="Times New Roman" w:eastAsia="Times New Roman" w:cs="Times New Roman"/>
            <w:color w:val="000000"/>
          </w:rPr>
          <w:t>257-</w:t>
        </w:r>
        <w:r>
          <w:rPr>
            <w:rFonts w:ascii="Times New Roman" w:eastAsia="Times New Roman" w:cs="Times New Roman"/>
            <w:color w:val="000000"/>
          </w:rPr>
          <w:t>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color w:val="000000"/>
        </w:rPr>
        <w:t xml:space="preserve"> </w:t>
      </w:r>
      <w:hyperlink r:id="rId9" w:history="1">
        <w:r>
          <w:rPr>
            <w:rFonts w:ascii="Times New Roman" w:eastAsia="Times New Roman" w:cs="Times New Roman"/>
            <w:color w:val="000000"/>
          </w:rPr>
          <w:t>от</w:t>
        </w:r>
        <w:r>
          <w:rPr>
            <w:rFonts w:ascii="Times New Roman" w:eastAsia="Times New Roman" w:cs="Times New Roman"/>
            <w:color w:val="000000"/>
          </w:rPr>
          <w:t xml:space="preserve"> 08.11.2007 N</w:t>
        </w:r>
        <w:r>
          <w:rPr>
            <w:rFonts w:ascii="Times New Roman" w:cs="Times New Roman"/>
            <w:color w:val="000000"/>
          </w:rPr>
          <w:t> </w:t>
        </w:r>
        <w:r>
          <w:rPr>
            <w:rFonts w:ascii="Times New Roman" w:eastAsia="Times New Roman" w:cs="Times New Roman"/>
            <w:color w:val="000000"/>
          </w:rPr>
          <w:t>259-</w:t>
        </w:r>
        <w:r>
          <w:rPr>
            <w:rFonts w:ascii="Times New Roman" w:eastAsia="Times New Roman" w:cs="Times New Roman"/>
            <w:color w:val="000000"/>
          </w:rPr>
          <w:t>ФЗ</w:t>
        </w:r>
      </w:hyperlink>
      <w:r>
        <w:rPr>
          <w:color w:val="000000"/>
        </w:rPr>
        <w:t xml:space="preserve"> </w:t>
      </w:r>
      <w:r>
        <w:t xml:space="preserve">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10" w:history="1">
        <w:r>
          <w:rPr>
            <w:rFonts w:ascii="Times New Roman" w:eastAsia="Times New Roman" w:cs="Times New Roman"/>
            <w:color w:val="000000"/>
          </w:rPr>
          <w:t>Постановлением</w:t>
        </w:r>
      </w:hyperlink>
      <w: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«Пустозерский сельсовет» Заполярного района Ненецкого автономного округа, </w:t>
      </w:r>
      <w:r w:rsidR="00AC0883">
        <w:t>А</w:t>
      </w:r>
      <w:r>
        <w:t>дминистрация</w:t>
      </w:r>
      <w:r w:rsidR="00AC0883" w:rsidRPr="00AC0883">
        <w:t xml:space="preserve"> </w:t>
      </w:r>
      <w:r w:rsidR="00AC0883">
        <w:t xml:space="preserve">Сельского поселения «Пустозерский сельсовет» Заполярного района Ненецкого автономного округа </w:t>
      </w:r>
      <w:r>
        <w:t>ПОСТАНОВЛЯЕТ:</w:t>
      </w:r>
    </w:p>
    <w:p w:rsidR="008F60AF" w:rsidRDefault="008F60AF">
      <w:pPr>
        <w:jc w:val="center"/>
      </w:pPr>
    </w:p>
    <w:p w:rsidR="008F60AF" w:rsidRDefault="008F60AF">
      <w:bookmarkStart w:id="0" w:name="sub_2"/>
      <w:bookmarkEnd w:id="0"/>
      <w:r>
        <w:t xml:space="preserve">1. Утвердить прилагаемую </w:t>
      </w:r>
      <w:r>
        <w:rPr>
          <w:rStyle w:val="c3e8efe5f0f2e5eaf1f2eee2e0fff1f1fbebeae0"/>
          <w:rFonts w:eastAsia="Times New Roman"/>
        </w:rPr>
        <w:t>форму</w:t>
      </w:r>
      <w:r>
        <w:t xml:space="preserve"> проверочного листа, применяемого при осуществлении муниципального контроля </w:t>
      </w:r>
      <w:r>
        <w:rPr>
          <w:rStyle w:val="c3e8efe5f0f2e5eaf1f2eee2e0fff1f1fbebeae0"/>
          <w:rFonts w:eastAsia="Times New Roman"/>
          <w:color w:val="000000"/>
        </w:rPr>
        <w:t>на</w:t>
      </w:r>
      <w:r>
        <w:rPr>
          <w:rStyle w:val="c3e8efe5f0f2e5eaf1f2eee2e0fff1f1fbebeae0"/>
          <w:rFonts w:eastAsia="Times New Roman"/>
          <w:color w:val="000000"/>
        </w:rPr>
        <w:t xml:space="preserve"> </w:t>
      </w:r>
      <w:r>
        <w:rPr>
          <w:rStyle w:val="c3e8efe5f0f2e5eaf1f2eee2e0fff1f1fbebeae0"/>
          <w:rFonts w:eastAsia="Times New Roman"/>
          <w:color w:val="000000"/>
        </w:rPr>
        <w:t>автомобильном</w:t>
      </w:r>
      <w:r>
        <w:rPr>
          <w:rStyle w:val="c3e8efe5f0f2e5eaf1f2eee2e0fff1f1fbebeae0"/>
          <w:rFonts w:eastAsia="Times New Roman"/>
          <w:color w:val="000000"/>
        </w:rPr>
        <w:t xml:space="preserve"> </w:t>
      </w:r>
      <w:r>
        <w:rPr>
          <w:rStyle w:val="c3e8efe5f0f2e5eaf1f2eee2e0fff1f1fbebeae0"/>
          <w:rFonts w:eastAsia="Times New Roman"/>
          <w:color w:val="000000"/>
        </w:rPr>
        <w:t>транспорте</w:t>
      </w:r>
      <w:r>
        <w:rPr>
          <w:rStyle w:val="c3e8efe5f0f2e5eaf1f2eee2e0fff1f1fbebeae0"/>
          <w:rFonts w:eastAsia="Times New Roman"/>
          <w:color w:val="000000"/>
        </w:rPr>
        <w:t xml:space="preserve">, </w:t>
      </w:r>
      <w:r>
        <w:rPr>
          <w:color w:val="000000"/>
        </w:rPr>
        <w:t>городском наземном электрическом транспорте и в дорожном хозяйстве</w:t>
      </w:r>
      <w:r>
        <w:t xml:space="preserve"> </w:t>
      </w:r>
      <w:r>
        <w:rPr>
          <w:color w:val="000000"/>
        </w:rPr>
        <w:t>в границах населенных пунктов С</w:t>
      </w:r>
      <w:r>
        <w:t xml:space="preserve">ельского поселения «Пустозерский сельсовет» Заполярного района Ненецкого автономного округа согласно </w:t>
      </w:r>
      <w:hyperlink r:id="rId11" w:history="1">
        <w:r>
          <w:rPr>
            <w:rFonts w:ascii="Times New Roman" w:eastAsia="Times New Roman" w:cs="Times New Roman"/>
            <w:color w:val="106BBE"/>
          </w:rPr>
          <w:t>Приложению</w:t>
        </w:r>
      </w:hyperlink>
      <w:r>
        <w:t xml:space="preserve"> № 1 к настоящему Постановлению.</w:t>
      </w:r>
    </w:p>
    <w:p w:rsidR="008F60AF" w:rsidRDefault="008F60AF">
      <w:bookmarkStart w:id="1" w:name="sub_11"/>
      <w:bookmarkStart w:id="2" w:name="sub_1"/>
      <w:bookmarkEnd w:id="1"/>
      <w:bookmarkEnd w:id="2"/>
      <w:r>
        <w:t xml:space="preserve">2. </w:t>
      </w:r>
      <w:hyperlink r:id="rId12" w:history="1">
        <w:r>
          <w:rPr>
            <w:color w:val="000000"/>
            <w:lang/>
          </w:rPr>
          <w:t>Опубликовать</w:t>
        </w:r>
      </w:hyperlink>
      <w:r>
        <w:t xml:space="preserve"> настоящее постановление в информационном бюллетене «Сельские новости» и разместить на официальном сайтк «</w:t>
      </w:r>
      <w:hyperlink r:id="rId13" w:tgtFrame="_blank" w:history="1">
        <w:r>
          <w:rPr>
            <w:color w:val="000080"/>
            <w:lang/>
          </w:rPr>
          <w:t>oksino-nao.ru</w:t>
        </w:r>
      </w:hyperlink>
      <w:r>
        <w:t>».</w:t>
      </w:r>
    </w:p>
    <w:p w:rsidR="008F60AF" w:rsidRDefault="008F60AF">
      <w:bookmarkStart w:id="3" w:name="sub_211"/>
      <w:bookmarkStart w:id="4" w:name="sub_21"/>
      <w:bookmarkEnd w:id="3"/>
      <w:bookmarkEnd w:id="4"/>
      <w:r>
        <w:t xml:space="preserve">3. Настоящее постановление вступает в силу </w:t>
      </w:r>
      <w:r w:rsidR="00AC0883" w:rsidRPr="00656E76">
        <w:t>после его официального опубликования (обнародования)</w:t>
      </w:r>
    </w:p>
    <w:p w:rsidR="008F60AF" w:rsidRDefault="008F60AF">
      <w:pPr>
        <w:ind w:firstLine="0"/>
      </w:pPr>
      <w:bookmarkStart w:id="5" w:name="sub_213"/>
      <w:bookmarkStart w:id="6" w:name="sub_212"/>
      <w:bookmarkEnd w:id="5"/>
      <w:bookmarkEnd w:id="6"/>
    </w:p>
    <w:p w:rsidR="008F60AF" w:rsidRDefault="008F60AF">
      <w:pPr>
        <w:pStyle w:val="c1e5e7e8edf2e5f0e2e0ebe0"/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F60AF" w:rsidRDefault="008F60AF" w:rsidP="008F60A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«Пустозерский сельсовет» ЗР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С.М.Макарова</w:t>
      </w:r>
    </w:p>
    <w:p w:rsidR="008F60AF" w:rsidRDefault="008F60AF">
      <w:pPr>
        <w:ind w:firstLine="0"/>
      </w:pPr>
    </w:p>
    <w:p w:rsidR="008F60AF" w:rsidRDefault="008F60AF">
      <w:pPr>
        <w:ind w:firstLine="0"/>
      </w:pP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Приложение № 1</w:t>
      </w: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60AF" w:rsidRPr="0071108D" w:rsidRDefault="008F60AF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bookmarkStart w:id="7" w:name="sub_1000"/>
      <w:bookmarkEnd w:id="7"/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Утверждено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Pr="0071108D">
        <w:rPr>
          <w:rStyle w:val="c3e8efe5f0f2e5eaf1f2eee2e0fff1f1fbebeae0"/>
          <w:rFonts w:hAnsi="Times New Roman"/>
          <w:sz w:val="20"/>
          <w:szCs w:val="20"/>
        </w:rPr>
        <w:t>постановлением</w:t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Сельского поселения </w:t>
      </w: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«Пустозерский сельсовет» </w:t>
      </w:r>
      <w:r w:rsidRPr="0071108D">
        <w:rPr>
          <w:rFonts w:ascii="Times New Roman" w:hAnsi="Times New Roman" w:cs="Times New Roman"/>
          <w:sz w:val="20"/>
          <w:szCs w:val="20"/>
        </w:rPr>
        <w:t>ЗР НАО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от  06.04.2023 </w:t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r w:rsid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23</w:t>
      </w:r>
    </w:p>
    <w:p w:rsidR="008F60AF" w:rsidRDefault="008F60AF">
      <w:bookmarkStart w:id="8" w:name="sub_10002"/>
      <w:bookmarkStart w:id="9" w:name="sub_10001"/>
      <w:bookmarkEnd w:id="8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4465"/>
      </w:tblGrid>
      <w:tr w:rsidR="008F60A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QR-код</w:t>
            </w:r>
          </w:p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8F60AF" w:rsidRDefault="008F60AF">
      <w:pPr>
        <w:rPr>
          <w:color w:val="FF0000"/>
        </w:rPr>
      </w:pPr>
    </w:p>
    <w:p w:rsidR="008F60AF" w:rsidRDefault="008F60AF">
      <w:pPr>
        <w:pStyle w:val="c7e0e3eeebeee2eeea1"/>
        <w:spacing w:before="0" w:after="0"/>
      </w:pPr>
      <w:r>
        <w:rPr>
          <w:sz w:val="22"/>
          <w:szCs w:val="22"/>
        </w:rPr>
        <w:t>Форма</w:t>
      </w:r>
      <w:r>
        <w:br/>
      </w:r>
      <w:r>
        <w:rPr>
          <w:color w:val="000000"/>
          <w:sz w:val="22"/>
          <w:szCs w:val="22"/>
        </w:rPr>
        <w:t>проверочного листа, применяемого при осуществлении муниципального контроля</w:t>
      </w:r>
    </w:p>
    <w:p w:rsidR="008F60AF" w:rsidRDefault="008F60AF">
      <w:pPr>
        <w:pStyle w:val="cdeef0ece0ebfcedfbe9f2e0e1ebe8f6e0"/>
        <w:jc w:val="center"/>
      </w:pPr>
      <w:r>
        <w:rPr>
          <w:rStyle w:val="c3e8efe5f0f2e5eaf1f2eee2e0fff1f1fbebeae0"/>
          <w:rFonts w:eastAsia="Times New Roman"/>
          <w:b/>
          <w:bCs/>
          <w:color w:val="000000"/>
        </w:rPr>
        <w:t>на</w:t>
      </w:r>
      <w:r>
        <w:rPr>
          <w:rStyle w:val="c3e8efe5f0f2e5eaf1f2eee2e0fff1f1fbebeae0"/>
          <w:rFonts w:eastAsia="Times New Roman"/>
          <w:b/>
          <w:bCs/>
          <w:color w:val="000000"/>
        </w:rPr>
        <w:t xml:space="preserve"> </w:t>
      </w:r>
      <w:r>
        <w:rPr>
          <w:rStyle w:val="c3e8efe5f0f2e5eaf1f2eee2e0fff1f1fbebeae0"/>
          <w:rFonts w:eastAsia="Times New Roman"/>
          <w:b/>
          <w:bCs/>
          <w:color w:val="000000"/>
        </w:rPr>
        <w:t>автомобильном</w:t>
      </w:r>
      <w:r>
        <w:rPr>
          <w:rStyle w:val="c3e8efe5f0f2e5eaf1f2eee2e0fff1f1fbebeae0"/>
          <w:rFonts w:eastAsia="Times New Roman"/>
          <w:b/>
          <w:bCs/>
          <w:color w:val="000000"/>
        </w:rPr>
        <w:t xml:space="preserve"> </w:t>
      </w:r>
      <w:r>
        <w:rPr>
          <w:rStyle w:val="c3e8efe5f0f2e5eaf1f2eee2e0fff1f1fbebeae0"/>
          <w:rFonts w:eastAsia="Times New Roman"/>
          <w:b/>
          <w:bCs/>
          <w:color w:val="000000"/>
        </w:rPr>
        <w:t>транспорте</w:t>
      </w:r>
      <w:r>
        <w:rPr>
          <w:rStyle w:val="c3e8efe5f0f2e5eaf1f2eee2e0fff1f1fbebeae0"/>
          <w:rFonts w:eastAsia="Times New Roman"/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городском наземном электрическом транспорте и в дорожном хозяйстве </w:t>
      </w:r>
      <w:r>
        <w:rPr>
          <w:b/>
          <w:bCs/>
          <w:color w:val="000000"/>
          <w:sz w:val="22"/>
          <w:szCs w:val="22"/>
        </w:rPr>
        <w:t>в границах Сельского поселения «Пустозерский сельсовет» Заполярного района Ненецкого автономного округа</w:t>
      </w:r>
    </w:p>
    <w:p w:rsidR="008F60AF" w:rsidRDefault="008F60A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5"/>
        <w:gridCol w:w="2343"/>
        <w:gridCol w:w="435"/>
        <w:gridCol w:w="440"/>
        <w:gridCol w:w="901"/>
        <w:gridCol w:w="948"/>
        <w:gridCol w:w="1911"/>
        <w:gridCol w:w="2204"/>
      </w:tblGrid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Администрация Сельского поселения «Пустозерский сельсовет» Заполярного района Ненецкого автономного округа</w:t>
            </w: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  <w:p w:rsidR="008F60AF" w:rsidRDefault="008F60AF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применяемый при осуществлении муниципального контроля</w:t>
            </w:r>
          </w:p>
          <w:p w:rsidR="008F60AF" w:rsidRDefault="008F60AF">
            <w:pPr>
              <w:jc w:val="center"/>
            </w:pPr>
            <w:r>
              <w:rPr>
                <w:rStyle w:val="c3e8efe5f0f2e5eaf1f2eee2e0fff1f1fbebeae0"/>
                <w:rFonts w:eastAsia="Times New Roman"/>
                <w:color w:val="000000"/>
              </w:rPr>
              <w:t>на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 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>автомобильном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 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>транспорте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городском наземном электрическом транспорте и в дорожном хозяйстве </w:t>
            </w:r>
            <w:r>
              <w:t>в границах  Сельского поселения «Пустозерский сельсовет» Заполярного района Ненецкого автономного округа</w:t>
            </w: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(форма проверочного листа утверждена постановлением администрации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(номер, дата решения о проведении контрольного мероприятия)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3. Учётный номер контрольного мероприятия: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8F60AF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N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F60AF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60AF" w:rsidRDefault="008F60AF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т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Примечание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Соблюдаются ли состав и требования к содержанию </w:t>
            </w:r>
            <w:r>
              <w:lastRenderedPageBreak/>
              <w:t>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14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>
              <w:t xml:space="preserve"> Федерального закона от </w:t>
            </w:r>
            <w: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15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16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8F60AF" w:rsidRDefault="008F60AF">
            <w:pPr>
              <w:pStyle w:val="cdeef0ece0ebfcedfbe9f2e0e1ebe8f6e0"/>
              <w:jc w:val="center"/>
            </w:pPr>
            <w:hyperlink r:id="rId17" w:history="1">
              <w:r>
                <w:rPr>
                  <w:rFonts w:ascii="Times New Roman" w:eastAsia="Times New Roman" w:cs="Times New Roman"/>
                  <w:color w:val="106BBE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18" w:history="1">
              <w:r>
                <w:rPr>
                  <w:rFonts w:ascii="Times New Roman" w:eastAsia="Times New Roman" w:cs="Times New Roman"/>
                  <w:color w:val="106BBE"/>
                </w:rPr>
                <w:t>пункты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</w:t>
              </w:r>
            </w:hyperlink>
            <w:r>
              <w:t xml:space="preserve"> , </w:t>
            </w:r>
            <w:hyperlink r:id="rId19" w:history="1">
              <w:r>
                <w:rPr>
                  <w:rFonts w:ascii="Times New Roman" w:eastAsia="Times New Roman" w:cs="Times New Roman"/>
                  <w:color w:val="106BBE"/>
                </w:rPr>
                <w:t xml:space="preserve">2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0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17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8F60AF" w:rsidRDefault="008F60AF">
            <w:pPr>
              <w:pStyle w:val="cdeef0ece0ebfcedfbe9f2e0e1ebe8f6e0"/>
              <w:jc w:val="center"/>
            </w:pPr>
            <w:hyperlink r:id="rId21" w:history="1">
              <w:r>
                <w:rPr>
                  <w:rFonts w:ascii="Times New Roman" w:eastAsia="Times New Roman" w:cs="Times New Roman"/>
                  <w:color w:val="106BBE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2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</w:t>
            </w:r>
            <w:r>
              <w:lastRenderedPageBreak/>
              <w:t>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3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4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5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5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</w:t>
            </w:r>
            <w:r>
              <w:lastRenderedPageBreak/>
              <w:t>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6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1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7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8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</w:t>
            </w:r>
            <w:r>
              <w:lastRenderedPageBreak/>
              <w:t>примыканиями в целях обеспечения доступа к ним с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29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6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>
              <w:t xml:space="preserve"> Федерального закона от 08.11.2007 N 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0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1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</w:t>
            </w:r>
            <w: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2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>
              <w:t xml:space="preserve"> Федерального закона от 08.11.2007 N 257-ФЗ "Об автомобильных дорогах и о </w:t>
            </w:r>
            <w: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3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8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</w:t>
            </w:r>
            <w: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4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8 </w:t>
              </w:r>
              <w:r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5" w:history="1">
              <w:r>
                <w:rPr>
                  <w:rFonts w:ascii="Times New Roman" w:eastAsia="Times New Roman" w:cs="Times New Roman"/>
                  <w:color w:val="106BBE"/>
                </w:rPr>
                <w:t>ст</w:t>
              </w:r>
              <w:r>
                <w:rPr>
                  <w:rFonts w:ascii="Times New Roman" w:cs="Times New Roman"/>
                  <w:color w:val="106BBE"/>
                </w:rPr>
                <w:t>.</w:t>
              </w:r>
              <w:r>
                <w:rPr>
                  <w:rFonts w:ascii="Times New Roman" w:cs="Times New Roman"/>
                  <w:color w:val="106BBE"/>
                </w:rPr>
                <w:t> </w:t>
              </w:r>
              <w:r>
                <w:rPr>
                  <w:rFonts w:ascii="Times New Roman" w:eastAsia="Times New Roman" w:cs="Times New Roman"/>
                  <w:color w:val="106BBE"/>
                </w:rPr>
                <w:t>19 -22</w:t>
              </w:r>
            </w:hyperlink>
            <w:r>
              <w:t xml:space="preserve"> Федерального закона от 08.11.2007 N 259-ФЗ "</w:t>
            </w:r>
            <w:hyperlink r:id="rId36" w:history="1">
              <w:r>
                <w:rPr>
                  <w:rFonts w:ascii="Times New Roman" w:eastAsia="Times New Roman" w:cs="Times New Roman"/>
                  <w:color w:val="106BBE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hyperlink r:id="rId37" w:history="1">
              <w:r>
                <w:rPr>
                  <w:rFonts w:ascii="Times New Roman" w:eastAsia="Times New Roman" w:cs="Times New Roman"/>
                  <w:color w:val="106BBE"/>
                </w:rPr>
                <w:t>ГОСТ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8F60AF" w:rsidRDefault="008F60AF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1"/>
        <w:gridCol w:w="4346"/>
      </w:tblGrid>
      <w:tr w:rsidR="008F60AF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lastRenderedPageBreak/>
              <w:t>"___" _____________ 20__ г.</w:t>
            </w:r>
          </w:p>
          <w:p w:rsidR="008F60AF" w:rsidRDefault="008F60AF">
            <w:pPr>
              <w:pStyle w:val="cdeef0ece0ebfcedfbe9f2e0e1ebe8f6e0"/>
            </w:pPr>
            <w:r>
              <w:t>(указывается дата заполнения</w:t>
            </w:r>
          </w:p>
          <w:p w:rsidR="008F60AF" w:rsidRDefault="008F60AF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Подписи лица (лиц), проводящего (проводящих) проверку: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8F60AF" w:rsidRDefault="008F60AF">
            <w:pPr>
              <w:pStyle w:val="cdeef0ece0ebfcedfbe9f2e0e1ebe8f6e0"/>
            </w:pPr>
          </w:p>
          <w:p w:rsidR="008F60AF" w:rsidRDefault="008F60AF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8F60AF" w:rsidRDefault="008F60AF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</w:p>
        </w:tc>
      </w:tr>
    </w:tbl>
    <w:p w:rsidR="008F60AF" w:rsidRDefault="008F60AF"/>
    <w:sectPr w:rsidR="008F60AF" w:rsidSect="00AC0883">
      <w:headerReference w:type="default" r:id="rId38"/>
      <w:footerReference w:type="default" r:id="rId39"/>
      <w:type w:val="continuous"/>
      <w:pgSz w:w="11906" w:h="16800"/>
      <w:pgMar w:top="426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9B" w:rsidRDefault="0071719B">
      <w:r>
        <w:separator/>
      </w:r>
    </w:p>
  </w:endnote>
  <w:endnote w:type="continuationSeparator" w:id="1">
    <w:p w:rsidR="0071719B" w:rsidRDefault="0071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AF" w:rsidRDefault="008F60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9B" w:rsidRDefault="0071719B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71719B" w:rsidRDefault="00717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AF" w:rsidRDefault="008F60A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83"/>
    <w:rsid w:val="00117777"/>
    <w:rsid w:val="001343D4"/>
    <w:rsid w:val="004373A0"/>
    <w:rsid w:val="00656E76"/>
    <w:rsid w:val="0071108D"/>
    <w:rsid w:val="0071719B"/>
    <w:rsid w:val="00851534"/>
    <w:rsid w:val="008F60AF"/>
    <w:rsid w:val="00AC0883"/>
    <w:rsid w:val="00AD00EA"/>
    <w:rsid w:val="00CE1D85"/>
    <w:rsid w:val="00D6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883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883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Arial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Arial"/>
      <w:i/>
      <w:iCs/>
    </w:rPr>
  </w:style>
  <w:style w:type="paragraph" w:customStyle="1" w:styleId="d3eae0e7e0f2e5ebfc">
    <w:name w:val="Уd3кeaаe0зe7аe0тf2еe5лebьfc"/>
    <w:basedOn w:val="a"/>
    <w:uiPriority w:val="99"/>
    <w:rPr>
      <w:rFonts w:cs="Arial"/>
      <w:lang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a3">
    <w:name w:val="Title"/>
    <w:basedOn w:val="a"/>
    <w:link w:val="a4"/>
    <w:uiPriority w:val="10"/>
    <w:qFormat/>
    <w:rsid w:val="00AC0883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AC0883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C0883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0" TargetMode="External"/><Relationship Id="rId13" Type="http://schemas.openxmlformats.org/officeDocument/2006/relationships/hyperlink" Target="http://oksino-nao.ru/" TargetMode="External"/><Relationship Id="rId18" Type="http://schemas.openxmlformats.org/officeDocument/2006/relationships/hyperlink" Target="http://internet.garant.ru/document/redirect/12157004/1701" TargetMode="External"/><Relationship Id="rId26" Type="http://schemas.openxmlformats.org/officeDocument/2006/relationships/hyperlink" Target="http://internet.garant.ru/document/redirect/12157004/2201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318144/0" TargetMode="External"/><Relationship Id="rId34" Type="http://schemas.openxmlformats.org/officeDocument/2006/relationships/hyperlink" Target="http://internet.garant.ru/document/redirect/12157004/2608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403314367/0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1905" TargetMode="External"/><Relationship Id="rId33" Type="http://schemas.openxmlformats.org/officeDocument/2006/relationships/hyperlink" Target="http://internet.garant.ru/document/redirect/12157004/2608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604" TargetMode="External"/><Relationship Id="rId20" Type="http://schemas.openxmlformats.org/officeDocument/2006/relationships/hyperlink" Target="http://internet.garant.ru/document/redirect/12157004/1703" TargetMode="External"/><Relationship Id="rId29" Type="http://schemas.openxmlformats.org/officeDocument/2006/relationships/hyperlink" Target="http://internet.garant.ru/document/redirect/12157004/220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#sub_1000" TargetMode="External"/><Relationship Id="rId24" Type="http://schemas.openxmlformats.org/officeDocument/2006/relationships/hyperlink" Target="http://internet.garant.ru/document/redirect/12157004/1902" TargetMode="External"/><Relationship Id="rId32" Type="http://schemas.openxmlformats.org/officeDocument/2006/relationships/hyperlink" Target="http://internet.garant.ru/document/redirect/12157004/2503" TargetMode="External"/><Relationship Id="rId37" Type="http://schemas.openxmlformats.org/officeDocument/2006/relationships/hyperlink" Target="http://internet.garant.ru/document/redirect/71449246/0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57004/1603" TargetMode="External"/><Relationship Id="rId23" Type="http://schemas.openxmlformats.org/officeDocument/2006/relationships/hyperlink" Target="http://internet.garant.ru/document/redirect/12157004/1902" TargetMode="External"/><Relationship Id="rId28" Type="http://schemas.openxmlformats.org/officeDocument/2006/relationships/hyperlink" Target="http://internet.garant.ru/document/redirect/12157004/2204" TargetMode="External"/><Relationship Id="rId36" Type="http://schemas.openxmlformats.org/officeDocument/2006/relationships/hyperlink" Target="http://internet.garant.ru/document/redirect/12157005/0" TargetMode="Externa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12157004/1702" TargetMode="External"/><Relationship Id="rId31" Type="http://schemas.openxmlformats.org/officeDocument/2006/relationships/hyperlink" Target="http://internet.garant.ru/document/redirect/12157004/25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57005/0" TargetMode="External"/><Relationship Id="rId14" Type="http://schemas.openxmlformats.org/officeDocument/2006/relationships/hyperlink" Target="http://internet.garant.ru/document/redirect/12157004/1602" TargetMode="External"/><Relationship Id="rId22" Type="http://schemas.openxmlformats.org/officeDocument/2006/relationships/hyperlink" Target="http://internet.garant.ru/document/redirect/12157004/1801" TargetMode="External"/><Relationship Id="rId27" Type="http://schemas.openxmlformats.org/officeDocument/2006/relationships/hyperlink" Target="http://internet.garant.ru/document/redirect/12157004/2203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12157005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2965</Words>
  <Characters>16904</Characters>
  <Application>Microsoft Office Word</Application>
  <DocSecurity>0</DocSecurity>
  <Lines>140</Lines>
  <Paragraphs>39</Paragraphs>
  <ScaleCrop>false</ScaleCrop>
  <Company>НПП "Гарант-Сервис"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2023-04-21T14:26:00Z</dcterms:created>
  <dcterms:modified xsi:type="dcterms:W3CDTF">2023-04-21T14:26:00Z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